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hint="eastAsia" w:cs="宋体"/>
          <w:b/>
          <w:bCs/>
          <w:color w:val="000000" w:themeColor="text1"/>
          <w:sz w:val="32"/>
          <w:szCs w:val="32"/>
        </w:rPr>
      </w:pPr>
      <w:r>
        <w:rPr>
          <w:rFonts w:hint="eastAsia" w:cs="宋体"/>
          <w:b/>
          <w:bCs/>
          <w:color w:val="000000" w:themeColor="text1"/>
          <w:sz w:val="32"/>
          <w:szCs w:val="32"/>
        </w:rPr>
        <w:t>中国能源建设集团东北电力第一工程有限公司</w:t>
      </w:r>
    </w:p>
    <w:p>
      <w:pPr>
        <w:spacing w:line="360" w:lineRule="auto"/>
        <w:ind w:firstLine="643" w:firstLineChars="200"/>
        <w:jc w:val="center"/>
        <w:rPr>
          <w:rFonts w:hint="default" w:eastAsia="宋体" w:cs="Times New Roman"/>
          <w:b/>
          <w:bCs/>
          <w:color w:val="000000" w:themeColor="text1"/>
          <w:sz w:val="32"/>
          <w:szCs w:val="32"/>
          <w:lang w:val="en-US" w:eastAsia="zh-CN"/>
        </w:rPr>
      </w:pPr>
      <w:r>
        <w:rPr>
          <w:rFonts w:hint="eastAsia" w:cs="宋体"/>
          <w:b/>
          <w:bCs/>
          <w:color w:val="000000" w:themeColor="text1"/>
          <w:sz w:val="32"/>
          <w:szCs w:val="32"/>
          <w:lang w:val="en-US" w:eastAsia="zh-CN"/>
        </w:rPr>
        <w:t>2025届校园招聘简章</w:t>
      </w:r>
    </w:p>
    <w:p>
      <w:pPr>
        <w:spacing w:line="360" w:lineRule="auto"/>
        <w:ind w:firstLine="640" w:firstLineChars="200"/>
        <w:rPr>
          <w:rFonts w:hint="eastAsia" w:eastAsia="宋体" w:cs="Times New Roman"/>
          <w:b w:val="0"/>
          <w:bCs w:val="0"/>
          <w:color w:val="000000" w:themeColor="text1"/>
          <w:sz w:val="32"/>
          <w:szCs w:val="32"/>
          <w:lang w:eastAsia="zh-CN"/>
        </w:rPr>
      </w:pPr>
      <w:r>
        <w:rPr>
          <w:rFonts w:hint="eastAsia" w:cs="宋体"/>
          <w:b w:val="0"/>
          <w:bCs w:val="0"/>
          <w:color w:val="000000" w:themeColor="text1"/>
          <w:sz w:val="32"/>
          <w:szCs w:val="32"/>
        </w:rPr>
        <w:t>中国能源建设集团东北电力第一工程有限公司</w:t>
      </w:r>
      <w:r>
        <w:rPr>
          <w:b w:val="0"/>
          <w:bCs w:val="0"/>
          <w:color w:val="000000" w:themeColor="text1"/>
          <w:sz w:val="32"/>
          <w:szCs w:val="32"/>
        </w:rPr>
        <w:t xml:space="preserve"> (</w:t>
      </w:r>
      <w:r>
        <w:rPr>
          <w:rFonts w:hint="eastAsia" w:cs="宋体"/>
          <w:b w:val="0"/>
          <w:bCs w:val="0"/>
          <w:color w:val="000000" w:themeColor="text1"/>
          <w:sz w:val="32"/>
          <w:szCs w:val="32"/>
        </w:rPr>
        <w:t>简称“中国能建东电一公司”，英文缩写</w:t>
      </w:r>
      <w:r>
        <w:rPr>
          <w:b w:val="0"/>
          <w:bCs w:val="0"/>
          <w:color w:val="000000" w:themeColor="text1"/>
          <w:sz w:val="32"/>
          <w:szCs w:val="32"/>
        </w:rPr>
        <w:t>NEPC)</w:t>
      </w:r>
      <w:r>
        <w:rPr>
          <w:rFonts w:hint="eastAsia" w:ascii="宋体" w:hAnsi="宋体" w:cs="宋体"/>
          <w:b w:val="0"/>
          <w:bCs w:val="0"/>
          <w:color w:val="000000" w:themeColor="text1"/>
          <w:sz w:val="32"/>
          <w:szCs w:val="32"/>
        </w:rPr>
        <w:t>隶属于世界</w:t>
      </w:r>
      <w:r>
        <w:rPr>
          <w:rFonts w:ascii="宋体" w:hAnsi="宋体" w:cs="宋体"/>
          <w:b w:val="0"/>
          <w:bCs w:val="0"/>
          <w:color w:val="000000" w:themeColor="text1"/>
          <w:sz w:val="32"/>
          <w:szCs w:val="32"/>
        </w:rPr>
        <w:t>500</w:t>
      </w:r>
      <w:r>
        <w:rPr>
          <w:rFonts w:hint="eastAsia" w:ascii="宋体" w:hAnsi="宋体" w:cs="宋体"/>
          <w:b w:val="0"/>
          <w:bCs w:val="0"/>
          <w:color w:val="000000" w:themeColor="text1"/>
          <w:sz w:val="32"/>
          <w:szCs w:val="32"/>
        </w:rPr>
        <w:t>强中央直属企业</w:t>
      </w:r>
      <w:r>
        <w:rPr>
          <w:rFonts w:ascii="宋体" w:hAnsi="宋体" w:cs="宋体"/>
          <w:b w:val="0"/>
          <w:bCs w:val="0"/>
          <w:color w:val="000000" w:themeColor="text1"/>
          <w:sz w:val="32"/>
          <w:szCs w:val="32"/>
        </w:rPr>
        <w:t>——</w:t>
      </w:r>
      <w:r>
        <w:rPr>
          <w:rFonts w:hint="eastAsia" w:ascii="宋体" w:hAnsi="宋体" w:cs="宋体"/>
          <w:b w:val="0"/>
          <w:bCs w:val="0"/>
          <w:color w:val="000000" w:themeColor="text1"/>
          <w:sz w:val="32"/>
          <w:szCs w:val="32"/>
        </w:rPr>
        <w:t>中国能源建设股份有限公司，</w:t>
      </w:r>
      <w:r>
        <w:rPr>
          <w:rFonts w:hint="eastAsia" w:cs="宋体"/>
          <w:b w:val="0"/>
          <w:bCs w:val="0"/>
          <w:color w:val="000000" w:themeColor="text1"/>
          <w:sz w:val="32"/>
          <w:szCs w:val="32"/>
        </w:rPr>
        <w:t>为能源建设领域享誉中外的品牌企业。公司总部位于辽宁省沈阳市</w:t>
      </w:r>
      <w:r>
        <w:rPr>
          <w:rFonts w:hint="eastAsia" w:cs="宋体"/>
          <w:b w:val="0"/>
          <w:bCs w:val="0"/>
          <w:color w:val="000000" w:themeColor="text1"/>
          <w:sz w:val="32"/>
          <w:szCs w:val="32"/>
          <w:lang w:eastAsia="zh-CN"/>
        </w:rPr>
        <w:t>。</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rPr>
        <w:t>业务范围：中国能建东电一公司以电力建设为核心业务，同时致力于提供电力运营服务，能够承担各种参数、各种容量的燃煤、燃油、燃气火力发电厂及核电、风电、光伏发电、生物质电站、垃圾电站等清洁能源的建设和各种电压等级送电线路和变电站工程的建设，具备电站项目设计、施工、调试、运行、检修维护及项目总承包综合管控能力。公司业务范围还拓展至冶金、通讯、石油化工及市政环保、大型民用建筑等非电工程领域。</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rPr>
        <w:t>资质能力：中国能建东电一公司为国家高新技术企业，具有对外工程总承包资质、劳务输出资质和进出口经营权，具有电力工程施工总承包一级资质等，通过了</w:t>
      </w:r>
      <w:r>
        <w:rPr>
          <w:b w:val="0"/>
          <w:bCs w:val="0"/>
          <w:color w:val="000000" w:themeColor="text1"/>
          <w:sz w:val="32"/>
          <w:szCs w:val="32"/>
        </w:rPr>
        <w:t>ISO</w:t>
      </w:r>
      <w:r>
        <w:rPr>
          <w:rFonts w:hint="eastAsia" w:cs="宋体"/>
          <w:b w:val="0"/>
          <w:bCs w:val="0"/>
          <w:color w:val="000000" w:themeColor="text1"/>
          <w:sz w:val="32"/>
          <w:szCs w:val="32"/>
        </w:rPr>
        <w:t>质量、环境、职业健康安全管理体系认证和美国</w:t>
      </w:r>
      <w:r>
        <w:rPr>
          <w:b w:val="0"/>
          <w:bCs w:val="0"/>
          <w:color w:val="000000" w:themeColor="text1"/>
          <w:sz w:val="32"/>
          <w:szCs w:val="32"/>
        </w:rPr>
        <w:t>ASME</w:t>
      </w:r>
      <w:r>
        <w:rPr>
          <w:rFonts w:hint="eastAsia" w:cs="宋体"/>
          <w:b w:val="0"/>
          <w:bCs w:val="0"/>
          <w:color w:val="000000" w:themeColor="text1"/>
          <w:sz w:val="32"/>
          <w:szCs w:val="32"/>
        </w:rPr>
        <w:t>标准认证。公司可通过</w:t>
      </w:r>
      <w:r>
        <w:rPr>
          <w:b w:val="0"/>
          <w:bCs w:val="0"/>
          <w:color w:val="000000" w:themeColor="text1"/>
          <w:sz w:val="32"/>
          <w:szCs w:val="32"/>
        </w:rPr>
        <w:t>EPC</w:t>
      </w:r>
      <w:r>
        <w:rPr>
          <w:rFonts w:hint="eastAsia" w:cs="宋体"/>
          <w:b w:val="0"/>
          <w:bCs w:val="0"/>
          <w:color w:val="000000" w:themeColor="text1"/>
          <w:sz w:val="32"/>
          <w:szCs w:val="32"/>
        </w:rPr>
        <w:t>、</w:t>
      </w:r>
      <w:r>
        <w:rPr>
          <w:b w:val="0"/>
          <w:bCs w:val="0"/>
          <w:color w:val="000000" w:themeColor="text1"/>
          <w:sz w:val="32"/>
          <w:szCs w:val="32"/>
        </w:rPr>
        <w:t>BOT</w:t>
      </w:r>
      <w:r>
        <w:rPr>
          <w:rFonts w:hint="eastAsia" w:cs="宋体"/>
          <w:b w:val="0"/>
          <w:bCs w:val="0"/>
          <w:color w:val="000000" w:themeColor="text1"/>
          <w:sz w:val="32"/>
          <w:szCs w:val="32"/>
        </w:rPr>
        <w:t>等方式承揽国际电力工程。具有同时承担</w:t>
      </w:r>
      <w:r>
        <w:rPr>
          <w:b w:val="0"/>
          <w:bCs w:val="0"/>
          <w:color w:val="000000" w:themeColor="text1"/>
          <w:sz w:val="32"/>
          <w:szCs w:val="32"/>
        </w:rPr>
        <w:t>15</w:t>
      </w:r>
      <w:r>
        <w:rPr>
          <w:rFonts w:hint="eastAsia" w:cs="宋体"/>
          <w:b w:val="0"/>
          <w:bCs w:val="0"/>
          <w:color w:val="000000" w:themeColor="text1"/>
          <w:sz w:val="32"/>
          <w:szCs w:val="32"/>
        </w:rPr>
        <w:t>台</w:t>
      </w:r>
      <w:r>
        <w:rPr>
          <w:b w:val="0"/>
          <w:bCs w:val="0"/>
          <w:color w:val="000000" w:themeColor="text1"/>
          <w:sz w:val="32"/>
          <w:szCs w:val="32"/>
        </w:rPr>
        <w:t>600MW</w:t>
      </w:r>
      <w:r>
        <w:rPr>
          <w:rFonts w:hint="eastAsia" w:cs="宋体"/>
          <w:b w:val="0"/>
          <w:bCs w:val="0"/>
          <w:color w:val="000000" w:themeColor="text1"/>
          <w:sz w:val="32"/>
          <w:szCs w:val="32"/>
        </w:rPr>
        <w:t>以上规模发电机组的建筑、安装施工能力。</w:t>
      </w:r>
    </w:p>
    <w:p>
      <w:pPr>
        <w:spacing w:line="560" w:lineRule="exact"/>
        <w:ind w:firstLine="627" w:firstLineChars="196"/>
        <w:jc w:val="left"/>
        <w:rPr>
          <w:rFonts w:ascii="仿宋" w:cs="Times New Roman"/>
          <w:b w:val="0"/>
          <w:bCs w:val="0"/>
          <w:color w:val="000000" w:themeColor="text1"/>
          <w:sz w:val="32"/>
          <w:szCs w:val="32"/>
        </w:rPr>
      </w:pPr>
      <w:r>
        <w:rPr>
          <w:rFonts w:hint="eastAsia" w:ascii="仿宋" w:hAnsi="仿宋" w:cs="宋体"/>
          <w:b w:val="0"/>
          <w:bCs w:val="0"/>
          <w:color w:val="000000" w:themeColor="text1"/>
          <w:sz w:val="32"/>
          <w:szCs w:val="32"/>
        </w:rPr>
        <w:t>发展战略：</w:t>
      </w:r>
      <w:r>
        <w:rPr>
          <w:rFonts w:hint="eastAsia" w:ascii="宋体" w:hAnsi="宋体" w:cs="宋体"/>
          <w:b w:val="0"/>
          <w:bCs w:val="0"/>
          <w:color w:val="000000" w:themeColor="text1"/>
          <w:sz w:val="32"/>
          <w:szCs w:val="32"/>
        </w:rPr>
        <w:t>以电力建设为核心业务，</w:t>
      </w:r>
      <w:r>
        <w:rPr>
          <w:rFonts w:hint="eastAsia" w:ascii="仿宋" w:hAnsi="仿宋" w:cs="宋体"/>
          <w:b w:val="0"/>
          <w:bCs w:val="0"/>
          <w:color w:val="000000" w:themeColor="text1"/>
          <w:sz w:val="32"/>
          <w:szCs w:val="32"/>
        </w:rPr>
        <w:t>以“依附主业、相关多元、有序发展、国际一流”为总体战略定位，成为“为海内外客户提供全产业链综合服务，行业的领先国际化工程公司”。</w:t>
      </w:r>
    </w:p>
    <w:p>
      <w:pPr>
        <w:spacing w:line="360" w:lineRule="auto"/>
        <w:ind w:firstLine="660"/>
        <w:rPr>
          <w:rFonts w:ascii="宋体" w:cs="Times New Roman"/>
          <w:b w:val="0"/>
          <w:bCs w:val="0"/>
          <w:color w:val="000000" w:themeColor="text1"/>
          <w:sz w:val="32"/>
          <w:szCs w:val="32"/>
        </w:rPr>
      </w:pPr>
      <w:r>
        <w:rPr>
          <w:rFonts w:hint="eastAsia" w:ascii="宋体" w:hAnsi="宋体" w:cs="宋体"/>
          <w:b w:val="0"/>
          <w:bCs w:val="0"/>
          <w:color w:val="000000" w:themeColor="text1"/>
          <w:sz w:val="32"/>
          <w:szCs w:val="32"/>
        </w:rPr>
        <w:t>实施“走出去”战略，全力参与“一带一路”建设项目，国外市场领域不断拓展，企业品牌的国际知名度不断提升。</w:t>
      </w:r>
    </w:p>
    <w:p>
      <w:pPr>
        <w:spacing w:line="360" w:lineRule="auto"/>
        <w:ind w:firstLine="660"/>
        <w:rPr>
          <w:rFonts w:cs="Times New Roman"/>
          <w:b w:val="0"/>
          <w:bCs w:val="0"/>
          <w:color w:val="000000" w:themeColor="text1"/>
          <w:sz w:val="32"/>
          <w:szCs w:val="32"/>
        </w:rPr>
      </w:pPr>
      <w:r>
        <w:rPr>
          <w:rFonts w:hint="eastAsia" w:cs="宋体"/>
          <w:b w:val="0"/>
          <w:bCs w:val="0"/>
          <w:color w:val="000000" w:themeColor="text1"/>
          <w:sz w:val="32"/>
          <w:szCs w:val="32"/>
        </w:rPr>
        <w:t>公司文化：大力倡导“家文化”建设，围绕企业与个人的价值追求，突出强调人本管理，为职工营造“家”的舒适与温馨，增强职工“家”的归属感、亲切感和荣誉感。</w:t>
      </w:r>
    </w:p>
    <w:p>
      <w:pPr>
        <w:tabs>
          <w:tab w:val="left" w:pos="5715"/>
        </w:tabs>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lang w:val="en-US" w:eastAsia="zh-CN"/>
        </w:rPr>
        <w:t>一、</w:t>
      </w:r>
      <w:r>
        <w:rPr>
          <w:rFonts w:hint="eastAsia" w:cs="宋体"/>
          <w:b w:val="0"/>
          <w:bCs w:val="0"/>
          <w:color w:val="000000" w:themeColor="text1"/>
          <w:sz w:val="32"/>
          <w:szCs w:val="32"/>
        </w:rPr>
        <w:t>薪酬福利</w:t>
      </w:r>
      <w:r>
        <w:rPr>
          <w:rFonts w:cs="宋体"/>
          <w:b w:val="0"/>
          <w:bCs w:val="0"/>
          <w:color w:val="000000" w:themeColor="text1"/>
          <w:sz w:val="32"/>
          <w:szCs w:val="32"/>
        </w:rPr>
        <w:tab/>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rPr>
        <w:t>◆规范化的薪酬体系</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rPr>
        <w:t>用工形式：国企正式员工，直接与企业签订劳动合同。试用期半年。</w:t>
      </w:r>
    </w:p>
    <w:p>
      <w:pPr>
        <w:spacing w:line="480" w:lineRule="auto"/>
        <w:ind w:firstLine="640" w:firstLineChars="200"/>
        <w:jc w:val="left"/>
        <w:rPr>
          <w:rFonts w:hint="default" w:cs="Times New Roman"/>
          <w:b w:val="0"/>
          <w:bCs w:val="0"/>
          <w:color w:val="000000" w:themeColor="text1"/>
          <w:sz w:val="32"/>
          <w:szCs w:val="32"/>
          <w:lang w:val="en-US"/>
        </w:rPr>
      </w:pPr>
      <w:r>
        <w:rPr>
          <w:rFonts w:hint="eastAsia" w:cs="宋体"/>
          <w:b w:val="0"/>
          <w:bCs w:val="0"/>
          <w:color w:val="000000" w:themeColor="text1"/>
          <w:sz w:val="32"/>
          <w:szCs w:val="32"/>
        </w:rPr>
        <w:t>薪酬：</w:t>
      </w:r>
      <w:r>
        <w:rPr>
          <w:rFonts w:hint="eastAsia" w:cs="宋体"/>
          <w:b w:val="0"/>
          <w:bCs w:val="0"/>
          <w:color w:val="000000" w:themeColor="text1"/>
          <w:sz w:val="32"/>
          <w:szCs w:val="32"/>
          <w:lang w:val="en-US" w:eastAsia="zh-CN"/>
        </w:rPr>
        <w:t>岗位工资、绩效（计件）工资、辅助工资、专项奖励。第一年收入6万元以上，以后随时以岗定薪，年收入几万、十几万、几十万。</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rPr>
        <w:t>◆多样化的福利保障</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rPr>
        <w:t>奖励津贴：</w:t>
      </w:r>
      <w:r>
        <w:rPr>
          <w:rFonts w:hint="eastAsia" w:cs="宋体"/>
          <w:b w:val="0"/>
          <w:bCs w:val="0"/>
          <w:color w:val="000000" w:themeColor="text1"/>
          <w:sz w:val="32"/>
          <w:szCs w:val="32"/>
          <w:lang w:val="en-US" w:eastAsia="zh-CN"/>
        </w:rPr>
        <w:t>特殊贡献奖励、</w:t>
      </w:r>
      <w:r>
        <w:rPr>
          <w:rFonts w:hint="eastAsia" w:cs="宋体"/>
          <w:b w:val="0"/>
          <w:bCs w:val="0"/>
          <w:color w:val="000000" w:themeColor="text1"/>
          <w:sz w:val="32"/>
          <w:szCs w:val="32"/>
        </w:rPr>
        <w:t>职业资格</w:t>
      </w:r>
      <w:r>
        <w:rPr>
          <w:rFonts w:hint="eastAsia" w:cs="宋体"/>
          <w:b w:val="0"/>
          <w:bCs w:val="0"/>
          <w:color w:val="000000" w:themeColor="text1"/>
          <w:sz w:val="32"/>
          <w:szCs w:val="32"/>
          <w:lang w:val="en-US" w:eastAsia="zh-CN"/>
        </w:rPr>
        <w:t>证书</w:t>
      </w:r>
      <w:r>
        <w:rPr>
          <w:rFonts w:hint="eastAsia" w:cs="宋体"/>
          <w:b w:val="0"/>
          <w:bCs w:val="0"/>
          <w:color w:val="000000" w:themeColor="text1"/>
          <w:sz w:val="32"/>
          <w:szCs w:val="32"/>
        </w:rPr>
        <w:t>津贴、专业技术资格津贴、科技成果奖励、优秀论文奖励</w:t>
      </w:r>
      <w:r>
        <w:rPr>
          <w:rFonts w:hint="eastAsia" w:cs="宋体"/>
          <w:b w:val="0"/>
          <w:bCs w:val="0"/>
          <w:color w:val="000000" w:themeColor="text1"/>
          <w:sz w:val="32"/>
          <w:szCs w:val="32"/>
          <w:lang w:val="en-US" w:eastAsia="zh-CN"/>
        </w:rPr>
        <w:t>等</w:t>
      </w:r>
      <w:r>
        <w:rPr>
          <w:rFonts w:hint="eastAsia" w:cs="宋体"/>
          <w:b w:val="0"/>
          <w:bCs w:val="0"/>
          <w:color w:val="000000" w:themeColor="text1"/>
          <w:sz w:val="32"/>
          <w:szCs w:val="32"/>
        </w:rPr>
        <w:t>。</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rPr>
        <w:t>多样补贴：</w:t>
      </w:r>
      <w:r>
        <w:rPr>
          <w:rFonts w:hint="eastAsia" w:cs="宋体"/>
          <w:b w:val="0"/>
          <w:bCs w:val="0"/>
          <w:color w:val="000000" w:themeColor="text1"/>
          <w:sz w:val="32"/>
          <w:szCs w:val="32"/>
          <w:lang w:val="en-US" w:eastAsia="zh-CN"/>
        </w:rPr>
        <w:t>购</w:t>
      </w:r>
      <w:r>
        <w:rPr>
          <w:rFonts w:hint="eastAsia" w:cs="宋体"/>
          <w:b w:val="0"/>
          <w:bCs w:val="0"/>
          <w:color w:val="000000" w:themeColor="text1"/>
          <w:sz w:val="32"/>
          <w:szCs w:val="32"/>
        </w:rPr>
        <w:t>房补贴、通讯补贴、采暖补贴</w:t>
      </w:r>
      <w:r>
        <w:rPr>
          <w:rFonts w:hint="eastAsia" w:cs="宋体"/>
          <w:b w:val="0"/>
          <w:bCs w:val="0"/>
          <w:color w:val="000000" w:themeColor="text1"/>
          <w:sz w:val="32"/>
          <w:szCs w:val="32"/>
          <w:lang w:eastAsia="zh-CN"/>
        </w:rPr>
        <w:t>、</w:t>
      </w:r>
      <w:r>
        <w:rPr>
          <w:rFonts w:hint="eastAsia" w:cs="宋体"/>
          <w:b w:val="0"/>
          <w:bCs w:val="0"/>
          <w:color w:val="000000" w:themeColor="text1"/>
          <w:sz w:val="32"/>
          <w:szCs w:val="32"/>
          <w:lang w:val="en-US" w:eastAsia="zh-CN"/>
        </w:rPr>
        <w:t>差旅补贴等</w:t>
      </w:r>
      <w:r>
        <w:rPr>
          <w:rFonts w:hint="eastAsia" w:cs="宋体"/>
          <w:b w:val="0"/>
          <w:bCs w:val="0"/>
          <w:color w:val="000000" w:themeColor="text1"/>
          <w:sz w:val="32"/>
          <w:szCs w:val="32"/>
        </w:rPr>
        <w:t>。</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rPr>
        <w:t>多重保险：五险一金（养老保险、医疗保险、失业保险、工伤保险、生育保险，住房公积金）</w:t>
      </w:r>
      <w:r>
        <w:rPr>
          <w:b w:val="0"/>
          <w:bCs w:val="0"/>
          <w:color w:val="000000" w:themeColor="text1"/>
          <w:sz w:val="32"/>
          <w:szCs w:val="32"/>
        </w:rPr>
        <w:t>+</w:t>
      </w:r>
      <w:r>
        <w:rPr>
          <w:rFonts w:hint="eastAsia" w:cs="宋体"/>
          <w:b w:val="0"/>
          <w:bCs w:val="0"/>
          <w:color w:val="000000" w:themeColor="text1"/>
          <w:sz w:val="32"/>
          <w:szCs w:val="32"/>
        </w:rPr>
        <w:t>企业补充医疗保险</w:t>
      </w:r>
      <w:r>
        <w:rPr>
          <w:b w:val="0"/>
          <w:bCs w:val="0"/>
          <w:color w:val="000000" w:themeColor="text1"/>
          <w:sz w:val="32"/>
          <w:szCs w:val="32"/>
        </w:rPr>
        <w:t>+</w:t>
      </w:r>
      <w:r>
        <w:rPr>
          <w:rFonts w:hint="eastAsia" w:cs="宋体"/>
          <w:b w:val="0"/>
          <w:bCs w:val="0"/>
          <w:color w:val="000000" w:themeColor="text1"/>
          <w:sz w:val="32"/>
          <w:szCs w:val="32"/>
        </w:rPr>
        <w:t>境外人员意外伤害险</w:t>
      </w:r>
      <w:r>
        <w:rPr>
          <w:b w:val="0"/>
          <w:bCs w:val="0"/>
          <w:color w:val="000000" w:themeColor="text1"/>
          <w:sz w:val="32"/>
          <w:szCs w:val="32"/>
        </w:rPr>
        <w:t>+</w:t>
      </w:r>
      <w:r>
        <w:rPr>
          <w:rFonts w:hint="eastAsia" w:cs="宋体"/>
          <w:b w:val="0"/>
          <w:bCs w:val="0"/>
          <w:color w:val="000000" w:themeColor="text1"/>
          <w:sz w:val="32"/>
          <w:szCs w:val="32"/>
        </w:rPr>
        <w:t>健康体检。</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lang w:val="en-US" w:eastAsia="zh-CN"/>
        </w:rPr>
        <w:t>沈阳市</w:t>
      </w:r>
      <w:r>
        <w:rPr>
          <w:rFonts w:hint="eastAsia" w:cs="宋体"/>
          <w:b w:val="0"/>
          <w:bCs w:val="0"/>
          <w:color w:val="000000" w:themeColor="text1"/>
          <w:sz w:val="32"/>
          <w:szCs w:val="32"/>
        </w:rPr>
        <w:t>属地参保。</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rPr>
        <w:t>休假：沈阳市执行国家法定休假制度。项目部实行集中工作</w:t>
      </w:r>
      <w:r>
        <w:rPr>
          <w:rFonts w:hint="eastAsia" w:cs="宋体"/>
          <w:b w:val="0"/>
          <w:bCs w:val="0"/>
          <w:color w:val="000000" w:themeColor="text1"/>
          <w:sz w:val="32"/>
          <w:szCs w:val="32"/>
          <w:lang w:eastAsia="zh-CN"/>
        </w:rPr>
        <w:t>、</w:t>
      </w:r>
      <w:r>
        <w:rPr>
          <w:rFonts w:hint="eastAsia" w:cs="宋体"/>
          <w:b w:val="0"/>
          <w:bCs w:val="0"/>
          <w:color w:val="000000" w:themeColor="text1"/>
          <w:sz w:val="32"/>
          <w:szCs w:val="32"/>
        </w:rPr>
        <w:t>集中休息的休假方式，报销往返路费。职工连续工作1年以上的，享受带薪年休假（在项目部工作的职工可与集中休假合并使用）。</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rPr>
        <w:t>福利设施：职工餐厅、公寓、浴池、阅览室、文体娱乐场所。</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rPr>
        <w:t>◆多维度的岗位培训</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rPr>
        <w:t>入职培训：新员工入职综合类培训。</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rPr>
        <w:t>导师带徒：为新员工指定导师进行一对一岗位实践指导培训。</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rPr>
        <w:t>常态培训：为员工提供岗位适应性、素质能力提升、项目管理、技术交流等多维度培训及外语水平提升、职业资格考前培训等专项培训。</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rPr>
        <w:t>◆多元化的职业通道</w:t>
      </w:r>
    </w:p>
    <w:p>
      <w:pPr>
        <w:spacing w:line="480" w:lineRule="auto"/>
        <w:ind w:firstLine="640" w:firstLineChars="200"/>
        <w:jc w:val="left"/>
        <w:rPr>
          <w:rFonts w:hint="eastAsia" w:cs="宋体"/>
          <w:b w:val="0"/>
          <w:bCs w:val="0"/>
          <w:color w:val="000000" w:themeColor="text1"/>
          <w:sz w:val="32"/>
          <w:szCs w:val="32"/>
        </w:rPr>
      </w:pPr>
      <w:r>
        <w:rPr>
          <w:rFonts w:hint="eastAsia" w:cs="宋体"/>
          <w:b w:val="0"/>
          <w:bCs w:val="0"/>
          <w:color w:val="000000" w:themeColor="text1"/>
          <w:sz w:val="32"/>
          <w:szCs w:val="32"/>
          <w:lang w:val="en-US" w:eastAsia="zh-CN"/>
        </w:rPr>
        <w:t>经营管理、项目管理、专业技术</w:t>
      </w:r>
      <w:r>
        <w:rPr>
          <w:rFonts w:hint="eastAsia" w:cs="宋体"/>
          <w:b w:val="0"/>
          <w:bCs w:val="0"/>
          <w:color w:val="000000" w:themeColor="text1"/>
          <w:sz w:val="32"/>
          <w:szCs w:val="32"/>
        </w:rPr>
        <w:t>职业发展通道。</w:t>
      </w:r>
    </w:p>
    <w:p>
      <w:pPr>
        <w:spacing w:line="480" w:lineRule="auto"/>
        <w:ind w:firstLine="640" w:firstLineChars="200"/>
        <w:jc w:val="left"/>
        <w:rPr>
          <w:rFonts w:hint="eastAsia" w:cs="宋体"/>
          <w:b w:val="0"/>
          <w:bCs w:val="0"/>
          <w:color w:val="000000" w:themeColor="text1"/>
          <w:sz w:val="32"/>
          <w:szCs w:val="32"/>
          <w:lang w:val="en-US" w:eastAsia="zh-CN"/>
        </w:rPr>
      </w:pPr>
      <w:r>
        <w:rPr>
          <w:rFonts w:hint="eastAsia" w:cs="宋体"/>
          <w:b w:val="0"/>
          <w:bCs w:val="0"/>
          <w:color w:val="000000" w:themeColor="text1"/>
          <w:sz w:val="32"/>
          <w:szCs w:val="32"/>
        </w:rPr>
        <w:t>◆</w:t>
      </w:r>
      <w:r>
        <w:rPr>
          <w:rFonts w:hint="eastAsia" w:cs="宋体"/>
          <w:b w:val="0"/>
          <w:bCs w:val="0"/>
          <w:color w:val="000000" w:themeColor="text1"/>
          <w:sz w:val="32"/>
          <w:szCs w:val="32"/>
          <w:lang w:val="en-US" w:eastAsia="zh-CN"/>
        </w:rPr>
        <w:t>沈阳市促进大学生就业创业引才政策：</w:t>
      </w:r>
    </w:p>
    <w:p>
      <w:pPr>
        <w:spacing w:line="480" w:lineRule="auto"/>
        <w:ind w:firstLine="640" w:firstLineChars="200"/>
        <w:jc w:val="left"/>
        <w:rPr>
          <w:rFonts w:hint="eastAsia" w:cs="宋体"/>
          <w:b w:val="0"/>
          <w:bCs w:val="0"/>
          <w:color w:val="000000" w:themeColor="text1"/>
          <w:sz w:val="32"/>
          <w:szCs w:val="32"/>
        </w:rPr>
      </w:pPr>
      <w:r>
        <w:rPr>
          <w:rFonts w:hint="eastAsia" w:cs="宋体"/>
          <w:b w:val="0"/>
          <w:bCs w:val="0"/>
          <w:color w:val="000000" w:themeColor="text1"/>
          <w:sz w:val="32"/>
          <w:szCs w:val="32"/>
        </w:rPr>
        <w:t>沈阳市高校毕业生首次购房补贴</w:t>
      </w:r>
    </w:p>
    <w:p>
      <w:pPr>
        <w:spacing w:line="480" w:lineRule="auto"/>
        <w:ind w:firstLine="640" w:firstLineChars="200"/>
        <w:jc w:val="left"/>
        <w:rPr>
          <w:rFonts w:hint="eastAsia" w:cs="宋体"/>
          <w:b w:val="0"/>
          <w:bCs w:val="0"/>
          <w:color w:val="000000" w:themeColor="text1"/>
          <w:sz w:val="32"/>
          <w:szCs w:val="32"/>
        </w:rPr>
      </w:pPr>
      <w:r>
        <w:rPr>
          <w:rFonts w:hint="eastAsia" w:cs="宋体"/>
          <w:b w:val="0"/>
          <w:bCs w:val="0"/>
          <w:color w:val="000000" w:themeColor="text1"/>
          <w:sz w:val="32"/>
          <w:szCs w:val="32"/>
          <w:lang w:val="en-US" w:eastAsia="zh-CN"/>
        </w:rPr>
        <w:t>申领对象：</w:t>
      </w:r>
      <w:r>
        <w:rPr>
          <w:rFonts w:hint="eastAsia" w:cs="宋体"/>
          <w:b w:val="0"/>
          <w:bCs w:val="0"/>
          <w:color w:val="000000" w:themeColor="text1"/>
          <w:sz w:val="32"/>
          <w:szCs w:val="32"/>
        </w:rPr>
        <w:t>在沈企业和事业单位（不含参公事业单位）就业创业的全日制普通高校本科、研究生（硕士、博士）毕业生，在沈首次购房（2017年1月1日后购房），申请时毕业年限、首次购房时间均不超过五年，可享受一次性购房补贴。</w:t>
      </w:r>
    </w:p>
    <w:p>
      <w:pPr>
        <w:spacing w:line="480" w:lineRule="auto"/>
        <w:ind w:firstLine="640" w:firstLineChars="200"/>
        <w:jc w:val="left"/>
        <w:rPr>
          <w:rFonts w:hint="eastAsia" w:cs="宋体"/>
          <w:b w:val="0"/>
          <w:bCs w:val="0"/>
          <w:color w:val="000000" w:themeColor="text1"/>
          <w:sz w:val="32"/>
          <w:szCs w:val="32"/>
        </w:rPr>
      </w:pPr>
      <w:r>
        <w:rPr>
          <w:rFonts w:hint="eastAsia" w:cs="宋体"/>
          <w:b w:val="0"/>
          <w:bCs w:val="0"/>
          <w:color w:val="000000" w:themeColor="text1"/>
          <w:sz w:val="32"/>
          <w:szCs w:val="32"/>
          <w:lang w:val="en-US" w:eastAsia="zh-CN"/>
        </w:rPr>
        <w:t>补贴标准：</w:t>
      </w:r>
      <w:r>
        <w:rPr>
          <w:rFonts w:hint="eastAsia" w:cs="宋体"/>
          <w:b w:val="0"/>
          <w:bCs w:val="0"/>
          <w:color w:val="000000" w:themeColor="text1"/>
          <w:sz w:val="32"/>
          <w:szCs w:val="32"/>
        </w:rPr>
        <w:t>本科毕业生补贴2万元，研究生中硕士毕业生补贴4万元、博士毕业生补贴7万元。</w:t>
      </w:r>
    </w:p>
    <w:p>
      <w:pPr>
        <w:spacing w:line="480" w:lineRule="auto"/>
        <w:ind w:firstLine="640" w:firstLineChars="200"/>
        <w:jc w:val="left"/>
        <w:rPr>
          <w:rFonts w:hint="eastAsia" w:cs="宋体"/>
          <w:b w:val="0"/>
          <w:bCs w:val="0"/>
          <w:color w:val="000000" w:themeColor="text1"/>
          <w:sz w:val="32"/>
          <w:szCs w:val="32"/>
          <w:lang w:val="en-US" w:eastAsia="zh-CN"/>
        </w:rPr>
      </w:pPr>
      <w:r>
        <w:rPr>
          <w:rFonts w:hint="eastAsia" w:cs="宋体"/>
          <w:b w:val="0"/>
          <w:bCs w:val="0"/>
          <w:color w:val="000000" w:themeColor="text1"/>
          <w:sz w:val="32"/>
          <w:szCs w:val="32"/>
          <w:lang w:val="en-US" w:eastAsia="zh-CN"/>
        </w:rPr>
        <w:t>沈阳市高校毕业生生活补贴</w:t>
      </w:r>
    </w:p>
    <w:p>
      <w:pPr>
        <w:spacing w:line="480" w:lineRule="auto"/>
        <w:ind w:firstLine="640" w:firstLineChars="200"/>
        <w:jc w:val="left"/>
        <w:rPr>
          <w:rFonts w:hint="default" w:cs="宋体"/>
          <w:b w:val="0"/>
          <w:bCs w:val="0"/>
          <w:color w:val="000000" w:themeColor="text1"/>
          <w:sz w:val="32"/>
          <w:szCs w:val="32"/>
          <w:lang w:val="en-US" w:eastAsia="zh-CN"/>
        </w:rPr>
      </w:pPr>
      <w:r>
        <w:rPr>
          <w:rFonts w:hint="eastAsia" w:cs="宋体"/>
          <w:b w:val="0"/>
          <w:bCs w:val="0"/>
          <w:color w:val="000000" w:themeColor="text1"/>
          <w:sz w:val="32"/>
          <w:szCs w:val="32"/>
          <w:lang w:val="en-US" w:eastAsia="zh-CN"/>
        </w:rPr>
        <w:t>申领对象：A普通高校（含教育部认可的境外高校）全日制硕士研究生和本专科毕业生申请时需同时满足以下条件：沈阳市户籍且在毕业两年内（其中，毕业超一年的须毕业时非沈阳市户籍，毕业后新落户沈阳市）；在沈企业和事业单位（不含参公事业单位）缴纳养老保险。B普通高校（含教育部认可的境外高校）全日制博士毕业生申请时需同时满足以下条件：沈阳市户籍且年龄不超过45周岁；毕业后在沈缴纳养老保险未超过2年；在沈企业和事业单位（不含参公事业单位）缴纳养老保险。</w:t>
      </w:r>
    </w:p>
    <w:p>
      <w:pPr>
        <w:spacing w:line="480" w:lineRule="auto"/>
        <w:ind w:firstLine="640" w:firstLineChars="200"/>
        <w:jc w:val="left"/>
        <w:rPr>
          <w:rFonts w:hint="default" w:cs="宋体"/>
          <w:b w:val="0"/>
          <w:bCs w:val="0"/>
          <w:color w:val="000000" w:themeColor="text1"/>
          <w:sz w:val="32"/>
          <w:szCs w:val="32"/>
          <w:lang w:val="en-US" w:eastAsia="zh-CN"/>
        </w:rPr>
      </w:pPr>
      <w:r>
        <w:rPr>
          <w:rFonts w:hint="eastAsia" w:cs="宋体"/>
          <w:b w:val="0"/>
          <w:bCs w:val="0"/>
          <w:color w:val="000000" w:themeColor="text1"/>
          <w:sz w:val="32"/>
          <w:szCs w:val="32"/>
          <w:lang w:val="en-US" w:eastAsia="zh-CN"/>
        </w:rPr>
        <w:t>补贴标准：</w:t>
      </w:r>
      <w:r>
        <w:rPr>
          <w:rFonts w:hint="eastAsia" w:cs="宋体"/>
          <w:b w:val="0"/>
          <w:bCs w:val="0"/>
          <w:color w:val="000000" w:themeColor="text1"/>
          <w:sz w:val="32"/>
          <w:szCs w:val="32"/>
        </w:rPr>
        <w:t>大专生每月300元、本科生每月600元、硕士研究生每月1200元、博士研究生每月2500元，自首次申请之日起36个月为政策享受期。</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lang w:val="en-US" w:eastAsia="zh-CN"/>
        </w:rPr>
        <w:t>二</w:t>
      </w:r>
      <w:r>
        <w:rPr>
          <w:rFonts w:hint="eastAsia" w:cs="宋体"/>
          <w:b w:val="0"/>
          <w:bCs w:val="0"/>
          <w:color w:val="000000" w:themeColor="text1"/>
          <w:sz w:val="32"/>
          <w:szCs w:val="32"/>
        </w:rPr>
        <w:t>、招聘需求</w:t>
      </w:r>
    </w:p>
    <w:p>
      <w:pPr>
        <w:spacing w:line="480" w:lineRule="auto"/>
        <w:ind w:firstLine="640" w:firstLineChars="200"/>
        <w:jc w:val="left"/>
        <w:rPr>
          <w:rFonts w:cs="Times New Roman"/>
          <w:b w:val="0"/>
          <w:bCs w:val="0"/>
          <w:color w:val="000000" w:themeColor="text1"/>
          <w:sz w:val="32"/>
          <w:szCs w:val="32"/>
        </w:rPr>
      </w:pPr>
      <w:r>
        <w:rPr>
          <w:rFonts w:hint="eastAsia" w:cs="宋体"/>
          <w:b w:val="0"/>
          <w:bCs w:val="0"/>
          <w:color w:val="000000" w:themeColor="text1"/>
          <w:sz w:val="32"/>
          <w:szCs w:val="32"/>
        </w:rPr>
        <w:t>◆招聘岗位：技术岗位、管理岗位。</w:t>
      </w:r>
    </w:p>
    <w:p>
      <w:pPr>
        <w:ind w:firstLine="640" w:firstLineChars="200"/>
        <w:rPr>
          <w:rFonts w:hint="default" w:ascii="宋体" w:hAnsi="宋体" w:cs="宋体"/>
          <w:b w:val="0"/>
          <w:bCs w:val="0"/>
          <w:color w:val="000000" w:themeColor="text1"/>
          <w:sz w:val="32"/>
          <w:szCs w:val="32"/>
          <w:lang w:val="en-US" w:eastAsia="zh-CN"/>
        </w:rPr>
      </w:pPr>
      <w:r>
        <w:rPr>
          <w:rFonts w:hint="eastAsia" w:cs="宋体"/>
          <w:b w:val="0"/>
          <w:bCs w:val="0"/>
          <w:color w:val="000000" w:themeColor="text1"/>
          <w:sz w:val="32"/>
          <w:szCs w:val="32"/>
        </w:rPr>
        <w:t>◆</w:t>
      </w:r>
      <w:r>
        <w:rPr>
          <w:rFonts w:hint="eastAsia" w:ascii="宋体" w:hAnsi="宋体" w:cs="宋体"/>
          <w:b w:val="0"/>
          <w:bCs w:val="0"/>
          <w:color w:val="000000" w:themeColor="text1"/>
          <w:sz w:val="32"/>
          <w:szCs w:val="32"/>
        </w:rPr>
        <w:t>技术岗位专业类别：</w:t>
      </w:r>
      <w:r>
        <w:rPr>
          <w:rFonts w:hint="eastAsia" w:ascii="宋体" w:hAnsi="宋体" w:cs="宋体"/>
          <w:b w:val="0"/>
          <w:bCs w:val="0"/>
          <w:color w:val="000000" w:themeColor="text1"/>
          <w:sz w:val="32"/>
          <w:szCs w:val="32"/>
          <w:lang w:val="en-US" w:eastAsia="zh-CN"/>
        </w:rPr>
        <w:t>能源动力类、新能源工程类、机械工程类、土木建筑类、电气热工类、道路桥梁类、测绘测量类、市政工程类、给排水工程类、材料类、焊接技术类等。</w:t>
      </w:r>
    </w:p>
    <w:p>
      <w:pPr>
        <w:ind w:firstLine="640" w:firstLineChars="200"/>
        <w:rPr>
          <w:rFonts w:hint="default" w:ascii="宋体" w:eastAsia="宋体" w:cs="Times New Roman"/>
          <w:b w:val="0"/>
          <w:bCs w:val="0"/>
          <w:color w:val="000000" w:themeColor="text1"/>
          <w:sz w:val="32"/>
          <w:szCs w:val="32"/>
          <w:lang w:val="en-US" w:eastAsia="zh-CN"/>
        </w:rPr>
      </w:pPr>
      <w:r>
        <w:rPr>
          <w:rFonts w:hint="eastAsia" w:cs="宋体"/>
          <w:b w:val="0"/>
          <w:bCs w:val="0"/>
          <w:color w:val="000000" w:themeColor="text1"/>
          <w:sz w:val="32"/>
          <w:szCs w:val="32"/>
        </w:rPr>
        <w:t>◆</w:t>
      </w:r>
      <w:r>
        <w:rPr>
          <w:rFonts w:hint="eastAsia" w:ascii="宋体" w:hAnsi="宋体" w:cs="宋体"/>
          <w:b w:val="0"/>
          <w:bCs w:val="0"/>
          <w:color w:val="000000" w:themeColor="text1"/>
          <w:sz w:val="32"/>
          <w:szCs w:val="32"/>
        </w:rPr>
        <w:t>管理岗位专业类别：</w:t>
      </w:r>
      <w:r>
        <w:rPr>
          <w:rFonts w:hint="eastAsia" w:ascii="宋体" w:hAnsi="宋体" w:cs="宋体"/>
          <w:b w:val="0"/>
          <w:bCs w:val="0"/>
          <w:color w:val="000000" w:themeColor="text1"/>
          <w:sz w:val="32"/>
          <w:szCs w:val="32"/>
          <w:lang w:val="en-US" w:eastAsia="zh-CN"/>
        </w:rPr>
        <w:t>工程管理（工程造价）类、安全工程类、财务管理类、人力资源类、供应链管理类、外语类（英语、法语、阿拉伯语）、法务类、中文类等。</w:t>
      </w:r>
    </w:p>
    <w:p>
      <w:pPr>
        <w:ind w:firstLine="660"/>
        <w:rPr>
          <w:rFonts w:ascii="宋体" w:cs="Times New Roman"/>
          <w:b w:val="0"/>
          <w:bCs w:val="0"/>
          <w:color w:val="000000" w:themeColor="text1"/>
          <w:sz w:val="32"/>
          <w:szCs w:val="32"/>
        </w:rPr>
      </w:pPr>
      <w:r>
        <w:rPr>
          <w:rFonts w:hint="eastAsia" w:cs="宋体"/>
          <w:b w:val="0"/>
          <w:bCs w:val="0"/>
          <w:color w:val="000000" w:themeColor="text1"/>
          <w:sz w:val="32"/>
          <w:szCs w:val="32"/>
        </w:rPr>
        <w:t>◆</w:t>
      </w:r>
      <w:r>
        <w:rPr>
          <w:rFonts w:hint="eastAsia" w:ascii="宋体" w:hAnsi="宋体" w:cs="宋体"/>
          <w:b w:val="0"/>
          <w:bCs w:val="0"/>
          <w:color w:val="000000" w:themeColor="text1"/>
          <w:sz w:val="32"/>
          <w:szCs w:val="32"/>
        </w:rPr>
        <w:t>学历要求：大学本科及以上学历。</w:t>
      </w:r>
    </w:p>
    <w:p>
      <w:pPr>
        <w:ind w:firstLine="660"/>
        <w:rPr>
          <w:rFonts w:ascii="宋体" w:cs="Times New Roman"/>
          <w:b w:val="0"/>
          <w:bCs w:val="0"/>
          <w:color w:val="000000" w:themeColor="text1"/>
          <w:sz w:val="32"/>
          <w:szCs w:val="32"/>
        </w:rPr>
      </w:pPr>
      <w:r>
        <w:rPr>
          <w:rFonts w:hint="eastAsia" w:cs="宋体"/>
          <w:b w:val="0"/>
          <w:bCs w:val="0"/>
          <w:color w:val="000000" w:themeColor="text1"/>
          <w:sz w:val="32"/>
          <w:szCs w:val="32"/>
        </w:rPr>
        <w:t>◆</w:t>
      </w:r>
      <w:r>
        <w:rPr>
          <w:rFonts w:hint="eastAsia" w:ascii="宋体" w:hAnsi="宋体" w:cs="宋体"/>
          <w:b w:val="0"/>
          <w:bCs w:val="0"/>
          <w:color w:val="000000" w:themeColor="text1"/>
          <w:sz w:val="32"/>
          <w:szCs w:val="32"/>
        </w:rPr>
        <w:t>英语要求：英语类专业八级。</w:t>
      </w:r>
    </w:p>
    <w:p>
      <w:pPr>
        <w:ind w:firstLine="660"/>
        <w:rPr>
          <w:rFonts w:ascii="宋体" w:cs="Times New Roman"/>
          <w:b w:val="0"/>
          <w:bCs w:val="0"/>
          <w:color w:val="000000" w:themeColor="text1"/>
          <w:sz w:val="32"/>
          <w:szCs w:val="32"/>
        </w:rPr>
      </w:pPr>
      <w:r>
        <w:rPr>
          <w:rFonts w:hint="eastAsia" w:cs="宋体"/>
          <w:b w:val="0"/>
          <w:bCs w:val="0"/>
          <w:color w:val="000000" w:themeColor="text1"/>
          <w:sz w:val="32"/>
          <w:szCs w:val="32"/>
        </w:rPr>
        <w:t>◆</w:t>
      </w:r>
      <w:r>
        <w:rPr>
          <w:rFonts w:hint="eastAsia" w:ascii="宋体" w:hAnsi="宋体" w:cs="宋体"/>
          <w:b w:val="0"/>
          <w:bCs w:val="0"/>
          <w:color w:val="000000" w:themeColor="text1"/>
          <w:sz w:val="32"/>
          <w:szCs w:val="32"/>
        </w:rPr>
        <w:t>工作地点：国内外项目部。</w:t>
      </w:r>
    </w:p>
    <w:p>
      <w:pPr>
        <w:ind w:firstLine="627" w:firstLineChars="196"/>
        <w:rPr>
          <w:rFonts w:ascii="宋体" w:cs="Times New Roman"/>
          <w:b w:val="0"/>
          <w:bCs w:val="0"/>
          <w:color w:val="000000" w:themeColor="text1"/>
          <w:sz w:val="32"/>
          <w:szCs w:val="32"/>
        </w:rPr>
      </w:pPr>
      <w:r>
        <w:rPr>
          <w:rFonts w:hint="eastAsia" w:ascii="宋体" w:hAnsi="宋体" w:cs="宋体"/>
          <w:b w:val="0"/>
          <w:bCs w:val="0"/>
          <w:color w:val="000000" w:themeColor="text1"/>
          <w:sz w:val="32"/>
          <w:szCs w:val="32"/>
          <w:lang w:val="en-US" w:eastAsia="zh-CN"/>
        </w:rPr>
        <w:t>三</w:t>
      </w:r>
      <w:r>
        <w:rPr>
          <w:rFonts w:hint="eastAsia" w:ascii="宋体" w:hAnsi="宋体" w:cs="宋体"/>
          <w:b w:val="0"/>
          <w:bCs w:val="0"/>
          <w:color w:val="000000" w:themeColor="text1"/>
          <w:sz w:val="32"/>
          <w:szCs w:val="32"/>
        </w:rPr>
        <w:t>、应聘流程及联系方式</w:t>
      </w:r>
    </w:p>
    <w:p>
      <w:pPr>
        <w:ind w:firstLine="627" w:firstLineChars="196"/>
        <w:rPr>
          <w:rFonts w:ascii="宋体" w:cs="Times New Roman"/>
          <w:b w:val="0"/>
          <w:bCs w:val="0"/>
          <w:color w:val="000000" w:themeColor="text1"/>
          <w:sz w:val="32"/>
          <w:szCs w:val="32"/>
        </w:rPr>
      </w:pPr>
      <w:r>
        <w:rPr>
          <w:rFonts w:hint="eastAsia" w:cs="宋体"/>
          <w:b w:val="0"/>
          <w:bCs w:val="0"/>
          <w:color w:val="000000" w:themeColor="text1"/>
          <w:sz w:val="32"/>
          <w:szCs w:val="32"/>
        </w:rPr>
        <w:t>◆</w:t>
      </w:r>
      <w:r>
        <w:rPr>
          <w:rFonts w:hint="eastAsia" w:ascii="宋体" w:hAnsi="宋体" w:cs="宋体"/>
          <w:b w:val="0"/>
          <w:bCs w:val="0"/>
          <w:color w:val="000000" w:themeColor="text1"/>
          <w:sz w:val="32"/>
          <w:szCs w:val="32"/>
        </w:rPr>
        <w:t>流程：网申或现场投递简历</w:t>
      </w:r>
      <w:r>
        <w:rPr>
          <w:rFonts w:ascii="Arial" w:hAnsi="Arial" w:cs="Arial"/>
          <w:b w:val="0"/>
          <w:bCs w:val="0"/>
          <w:color w:val="000000" w:themeColor="text1"/>
          <w:sz w:val="32"/>
          <w:szCs w:val="32"/>
        </w:rPr>
        <w:t>→</w:t>
      </w:r>
      <w:r>
        <w:rPr>
          <w:rFonts w:hint="eastAsia" w:ascii="宋体" w:hAnsi="宋体" w:cs="宋体"/>
          <w:b w:val="0"/>
          <w:bCs w:val="0"/>
          <w:color w:val="000000" w:themeColor="text1"/>
          <w:sz w:val="32"/>
          <w:szCs w:val="32"/>
        </w:rPr>
        <w:t>简历筛选</w:t>
      </w:r>
      <w:r>
        <w:rPr>
          <w:rFonts w:ascii="Arial" w:hAnsi="Arial" w:cs="Arial"/>
          <w:b w:val="0"/>
          <w:bCs w:val="0"/>
          <w:color w:val="000000" w:themeColor="text1"/>
          <w:sz w:val="32"/>
          <w:szCs w:val="32"/>
        </w:rPr>
        <w:t>→</w:t>
      </w:r>
      <w:r>
        <w:rPr>
          <w:rFonts w:hint="eastAsia" w:ascii="Arial" w:hAnsi="Arial" w:cs="Arial"/>
          <w:b w:val="0"/>
          <w:bCs w:val="0"/>
          <w:color w:val="000000" w:themeColor="text1"/>
          <w:sz w:val="32"/>
          <w:szCs w:val="32"/>
          <w:lang w:val="en-US" w:eastAsia="zh-CN"/>
        </w:rPr>
        <w:t>一轮</w:t>
      </w:r>
      <w:r>
        <w:rPr>
          <w:rFonts w:hint="eastAsia" w:ascii="Arial" w:hAnsi="Arial" w:cs="宋体"/>
          <w:b w:val="0"/>
          <w:bCs w:val="0"/>
          <w:color w:val="000000" w:themeColor="text1"/>
          <w:sz w:val="32"/>
          <w:szCs w:val="32"/>
        </w:rPr>
        <w:t>面试</w:t>
      </w:r>
      <w:r>
        <w:rPr>
          <w:rFonts w:ascii="Arial" w:hAnsi="Arial" w:cs="Arial"/>
          <w:b w:val="0"/>
          <w:bCs w:val="0"/>
          <w:color w:val="000000" w:themeColor="text1"/>
          <w:sz w:val="32"/>
          <w:szCs w:val="32"/>
        </w:rPr>
        <w:t>→</w:t>
      </w:r>
      <w:r>
        <w:rPr>
          <w:rFonts w:hint="eastAsia" w:ascii="Arial" w:hAnsi="Arial" w:cs="Arial"/>
          <w:b w:val="0"/>
          <w:bCs w:val="0"/>
          <w:color w:val="000000" w:themeColor="text1"/>
          <w:sz w:val="32"/>
          <w:szCs w:val="32"/>
          <w:lang w:val="en-US" w:eastAsia="zh-CN"/>
        </w:rPr>
        <w:t>复试</w:t>
      </w:r>
      <w:r>
        <w:rPr>
          <w:rFonts w:ascii="Arial" w:hAnsi="Arial" w:cs="Arial"/>
          <w:b w:val="0"/>
          <w:bCs w:val="0"/>
          <w:color w:val="000000" w:themeColor="text1"/>
          <w:sz w:val="32"/>
          <w:szCs w:val="32"/>
        </w:rPr>
        <w:t>→</w:t>
      </w:r>
      <w:r>
        <w:rPr>
          <w:rFonts w:hint="eastAsia" w:ascii="Arial" w:hAnsi="Arial" w:cs="宋体"/>
          <w:b w:val="0"/>
          <w:bCs w:val="0"/>
          <w:color w:val="000000" w:themeColor="text1"/>
          <w:sz w:val="32"/>
          <w:szCs w:val="32"/>
        </w:rPr>
        <w:t>确定录用名单</w:t>
      </w:r>
      <w:r>
        <w:rPr>
          <w:rFonts w:ascii="Arial" w:hAnsi="Arial" w:cs="Arial"/>
          <w:b w:val="0"/>
          <w:bCs w:val="0"/>
          <w:color w:val="000000" w:themeColor="text1"/>
          <w:sz w:val="32"/>
          <w:szCs w:val="32"/>
        </w:rPr>
        <w:t>→</w:t>
      </w:r>
      <w:r>
        <w:rPr>
          <w:rFonts w:hint="eastAsia" w:ascii="Arial" w:hAnsi="Arial" w:cs="宋体"/>
          <w:b w:val="0"/>
          <w:bCs w:val="0"/>
          <w:color w:val="000000" w:themeColor="text1"/>
          <w:sz w:val="32"/>
          <w:szCs w:val="32"/>
        </w:rPr>
        <w:t>签订就业协议</w:t>
      </w:r>
      <w:bookmarkStart w:id="0" w:name="_GoBack"/>
      <w:bookmarkEnd w:id="0"/>
    </w:p>
    <w:p>
      <w:pPr>
        <w:ind w:firstLine="660"/>
        <w:rPr>
          <w:rFonts w:ascii="宋体" w:cs="Times New Roman"/>
          <w:b w:val="0"/>
          <w:bCs w:val="0"/>
          <w:color w:val="000000" w:themeColor="text1"/>
          <w:sz w:val="32"/>
          <w:szCs w:val="32"/>
        </w:rPr>
      </w:pPr>
      <w:r>
        <w:rPr>
          <w:rFonts w:hint="eastAsia" w:cs="宋体"/>
          <w:b w:val="0"/>
          <w:bCs w:val="0"/>
          <w:color w:val="000000" w:themeColor="text1"/>
          <w:sz w:val="32"/>
          <w:szCs w:val="32"/>
        </w:rPr>
        <w:t>◆</w:t>
      </w:r>
      <w:r>
        <w:rPr>
          <w:rFonts w:hint="eastAsia" w:ascii="宋体" w:hAnsi="宋体" w:cs="宋体"/>
          <w:b w:val="0"/>
          <w:bCs w:val="0"/>
          <w:color w:val="000000" w:themeColor="text1"/>
          <w:sz w:val="32"/>
          <w:szCs w:val="32"/>
        </w:rPr>
        <w:t>公司总部地址：辽宁省沈阳市浑南区新隆街</w:t>
      </w:r>
      <w:r>
        <w:rPr>
          <w:rFonts w:ascii="宋体" w:hAnsi="宋体" w:cs="宋体"/>
          <w:b w:val="0"/>
          <w:bCs w:val="0"/>
          <w:color w:val="000000" w:themeColor="text1"/>
          <w:sz w:val="32"/>
          <w:szCs w:val="32"/>
        </w:rPr>
        <w:t>1-26</w:t>
      </w:r>
      <w:r>
        <w:rPr>
          <w:rFonts w:hint="eastAsia" w:ascii="宋体" w:hAnsi="宋体" w:cs="宋体"/>
          <w:b w:val="0"/>
          <w:bCs w:val="0"/>
          <w:color w:val="000000" w:themeColor="text1"/>
          <w:sz w:val="32"/>
          <w:szCs w:val="32"/>
        </w:rPr>
        <w:t>号金廊万科中心。</w:t>
      </w:r>
    </w:p>
    <w:p>
      <w:pPr>
        <w:ind w:firstLine="640" w:firstLineChars="200"/>
        <w:rPr>
          <w:rFonts w:ascii="宋体" w:cs="Times New Roman"/>
          <w:b w:val="0"/>
          <w:bCs w:val="0"/>
          <w:color w:val="000000" w:themeColor="text1"/>
          <w:sz w:val="32"/>
          <w:szCs w:val="32"/>
        </w:rPr>
      </w:pPr>
      <w:r>
        <w:rPr>
          <w:rFonts w:hint="eastAsia" w:cs="宋体"/>
          <w:b w:val="0"/>
          <w:bCs w:val="0"/>
          <w:color w:val="000000" w:themeColor="text1"/>
          <w:sz w:val="32"/>
          <w:szCs w:val="32"/>
        </w:rPr>
        <w:t>◆</w:t>
      </w:r>
      <w:r>
        <w:rPr>
          <w:rFonts w:hint="eastAsia" w:ascii="宋体" w:hAnsi="宋体" w:cs="宋体"/>
          <w:b w:val="0"/>
          <w:bCs w:val="0"/>
          <w:color w:val="000000" w:themeColor="text1"/>
          <w:sz w:val="32"/>
          <w:szCs w:val="32"/>
        </w:rPr>
        <w:t>联系电话：</w:t>
      </w:r>
      <w:r>
        <w:rPr>
          <w:rFonts w:ascii="宋体" w:hAnsi="宋体" w:cs="宋体"/>
          <w:b w:val="0"/>
          <w:bCs w:val="0"/>
          <w:color w:val="000000" w:themeColor="text1"/>
          <w:sz w:val="32"/>
          <w:szCs w:val="32"/>
        </w:rPr>
        <w:t xml:space="preserve">  18804008302  </w:t>
      </w:r>
    </w:p>
    <w:p>
      <w:pPr>
        <w:ind w:firstLine="640" w:firstLineChars="200"/>
        <w:rPr>
          <w:rFonts w:ascii="宋体" w:hAnsi="宋体" w:cs="宋体"/>
          <w:b w:val="0"/>
          <w:bCs w:val="0"/>
          <w:color w:val="000000" w:themeColor="text1"/>
          <w:sz w:val="32"/>
          <w:szCs w:val="32"/>
        </w:rPr>
      </w:pPr>
      <w:r>
        <w:rPr>
          <w:rFonts w:hint="eastAsia" w:cs="宋体"/>
          <w:b w:val="0"/>
          <w:bCs w:val="0"/>
          <w:color w:val="000000" w:themeColor="text1"/>
          <w:sz w:val="32"/>
          <w:szCs w:val="32"/>
        </w:rPr>
        <w:t>◆</w:t>
      </w:r>
      <w:r>
        <w:rPr>
          <w:rFonts w:hint="eastAsia" w:ascii="宋体" w:hAnsi="宋体" w:cs="宋体"/>
          <w:b w:val="0"/>
          <w:bCs w:val="0"/>
          <w:color w:val="000000" w:themeColor="text1"/>
          <w:sz w:val="32"/>
          <w:szCs w:val="32"/>
        </w:rPr>
        <w:t>邮箱：</w:t>
      </w:r>
      <w:r>
        <w:rPr>
          <w:b w:val="0"/>
          <w:bCs w:val="0"/>
          <w:color w:val="000000" w:themeColor="text1"/>
        </w:rPr>
        <w:t xml:space="preserve">  </w:t>
      </w:r>
      <w:r>
        <w:rPr>
          <w:rFonts w:ascii="宋体" w:hAnsi="宋体" w:cs="宋体"/>
          <w:b w:val="0"/>
          <w:bCs w:val="0"/>
          <w:color w:val="000000" w:themeColor="text1"/>
          <w:sz w:val="32"/>
          <w:szCs w:val="32"/>
        </w:rPr>
        <w:t>458773212@</w:t>
      </w:r>
      <w:r>
        <w:rPr>
          <w:b w:val="0"/>
          <w:bCs w:val="0"/>
          <w:color w:val="000000" w:themeColor="text1"/>
        </w:rPr>
        <w:t xml:space="preserve"> </w:t>
      </w:r>
      <w:r>
        <w:rPr>
          <w:rFonts w:ascii="宋体" w:hAnsi="宋体" w:cs="宋体"/>
          <w:b w:val="0"/>
          <w:bCs w:val="0"/>
          <w:color w:val="000000" w:themeColor="text1"/>
          <w:sz w:val="32"/>
          <w:szCs w:val="32"/>
        </w:rPr>
        <w:t>qq.com</w:t>
      </w:r>
    </w:p>
    <w:p>
      <w:pPr>
        <w:ind w:firstLine="420" w:firstLineChars="200"/>
        <w:rPr>
          <w:rFonts w:ascii="宋体" w:hAnsi="宋体" w:cs="宋体"/>
          <w:b w:val="0"/>
          <w:bCs w:val="0"/>
          <w:color w:val="000000" w:themeColor="text1"/>
          <w:sz w:val="32"/>
          <w:szCs w:val="32"/>
        </w:rPr>
      </w:pPr>
      <w:r>
        <w:rPr>
          <w:rFonts w:hint="eastAsia"/>
          <w:lang w:val="en-US" w:eastAsia="zh-CN"/>
        </w:rPr>
        <w:t xml:space="preserve">                 </w:t>
      </w:r>
      <w:r>
        <w:pict>
          <v:shape id="_x0000_i1025" o:spt="75" type="#_x0000_t75" style="height:174.75pt;width:168pt;" filled="f" o:preferrelative="t" stroked="f" coordsize="21600,21600">
            <v:path/>
            <v:fill on="f" focussize="0,0"/>
            <v:stroke on="f"/>
            <v:imagedata r:id="rId4" o:title=""/>
            <o:lock v:ext="edit" aspectratio="t"/>
            <w10:wrap type="none"/>
            <w10:anchorlock/>
          </v:shape>
        </w:pict>
      </w:r>
    </w:p>
    <w:p>
      <w:pPr>
        <w:ind w:firstLine="420" w:firstLineChars="200"/>
      </w:pPr>
    </w:p>
    <w:p>
      <w:pPr>
        <w:ind w:firstLine="3570" w:firstLineChars="1700"/>
        <w:rPr>
          <w:rFonts w:hint="default" w:eastAsia="宋体"/>
          <w:lang w:val="en-US" w:eastAsia="zh-CN"/>
        </w:rPr>
      </w:pPr>
      <w:r>
        <w:rPr>
          <w:rFonts w:hint="eastAsia"/>
          <w:lang w:val="en-US" w:eastAsia="zh-CN"/>
        </w:rPr>
        <w:t xml:space="preserve">公司官网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FmNmUxMDUxMjA0NzcyODM1YjZmMTViZTkxODM1OTAifQ=="/>
  </w:docVars>
  <w:rsids>
    <w:rsidRoot w:val="00C22A65"/>
    <w:rsid w:val="000537B0"/>
    <w:rsid w:val="00055BD3"/>
    <w:rsid w:val="000857AA"/>
    <w:rsid w:val="000B7126"/>
    <w:rsid w:val="000F4669"/>
    <w:rsid w:val="00153F37"/>
    <w:rsid w:val="0015494B"/>
    <w:rsid w:val="00157CAB"/>
    <w:rsid w:val="001D07AC"/>
    <w:rsid w:val="001D60DA"/>
    <w:rsid w:val="001F093F"/>
    <w:rsid w:val="001F0D57"/>
    <w:rsid w:val="00241928"/>
    <w:rsid w:val="002B2DF7"/>
    <w:rsid w:val="002C42A3"/>
    <w:rsid w:val="003148A5"/>
    <w:rsid w:val="003156B0"/>
    <w:rsid w:val="00316A9E"/>
    <w:rsid w:val="00316B6B"/>
    <w:rsid w:val="0035345F"/>
    <w:rsid w:val="0037771D"/>
    <w:rsid w:val="003E6875"/>
    <w:rsid w:val="0042202F"/>
    <w:rsid w:val="00471FBB"/>
    <w:rsid w:val="004766B4"/>
    <w:rsid w:val="004B1377"/>
    <w:rsid w:val="004E1E5B"/>
    <w:rsid w:val="0055666C"/>
    <w:rsid w:val="0055783D"/>
    <w:rsid w:val="00561A35"/>
    <w:rsid w:val="00563CE9"/>
    <w:rsid w:val="005A3707"/>
    <w:rsid w:val="005B038F"/>
    <w:rsid w:val="005B0E48"/>
    <w:rsid w:val="005F0FD3"/>
    <w:rsid w:val="00656FBC"/>
    <w:rsid w:val="00674378"/>
    <w:rsid w:val="00747B78"/>
    <w:rsid w:val="00777B28"/>
    <w:rsid w:val="00795CB2"/>
    <w:rsid w:val="007A1B4C"/>
    <w:rsid w:val="00834895"/>
    <w:rsid w:val="008A0263"/>
    <w:rsid w:val="008E6BC3"/>
    <w:rsid w:val="009212E2"/>
    <w:rsid w:val="0096056C"/>
    <w:rsid w:val="0096736C"/>
    <w:rsid w:val="0097722C"/>
    <w:rsid w:val="009B03F0"/>
    <w:rsid w:val="00A53BB7"/>
    <w:rsid w:val="00A844C4"/>
    <w:rsid w:val="00A915F4"/>
    <w:rsid w:val="00AB2A4C"/>
    <w:rsid w:val="00AB4DE6"/>
    <w:rsid w:val="00AD19C6"/>
    <w:rsid w:val="00AF7215"/>
    <w:rsid w:val="00B22E34"/>
    <w:rsid w:val="00B35554"/>
    <w:rsid w:val="00B91548"/>
    <w:rsid w:val="00BA5B79"/>
    <w:rsid w:val="00BB41D4"/>
    <w:rsid w:val="00BF4D4D"/>
    <w:rsid w:val="00C13FCC"/>
    <w:rsid w:val="00C22A65"/>
    <w:rsid w:val="00CF2952"/>
    <w:rsid w:val="00D472BA"/>
    <w:rsid w:val="00D9272D"/>
    <w:rsid w:val="00DC10AA"/>
    <w:rsid w:val="00DC1469"/>
    <w:rsid w:val="00DD2A6E"/>
    <w:rsid w:val="00DD3572"/>
    <w:rsid w:val="00DD5710"/>
    <w:rsid w:val="00E05689"/>
    <w:rsid w:val="00E168D3"/>
    <w:rsid w:val="00E20C9A"/>
    <w:rsid w:val="00E34CD2"/>
    <w:rsid w:val="00E5460A"/>
    <w:rsid w:val="00EA2250"/>
    <w:rsid w:val="00EA4D33"/>
    <w:rsid w:val="00EA6F51"/>
    <w:rsid w:val="00EC061C"/>
    <w:rsid w:val="00ED2C98"/>
    <w:rsid w:val="00F36947"/>
    <w:rsid w:val="00F73E22"/>
    <w:rsid w:val="00F74126"/>
    <w:rsid w:val="00FA0FE4"/>
    <w:rsid w:val="00FC0D08"/>
    <w:rsid w:val="01F14010"/>
    <w:rsid w:val="05B34ED2"/>
    <w:rsid w:val="05C40A46"/>
    <w:rsid w:val="07375B6E"/>
    <w:rsid w:val="07421F4D"/>
    <w:rsid w:val="09122E54"/>
    <w:rsid w:val="0D5A5C86"/>
    <w:rsid w:val="0DB07A7C"/>
    <w:rsid w:val="11DD6828"/>
    <w:rsid w:val="1382553D"/>
    <w:rsid w:val="1452128F"/>
    <w:rsid w:val="18BF41E7"/>
    <w:rsid w:val="20155498"/>
    <w:rsid w:val="206106B8"/>
    <w:rsid w:val="21B0554D"/>
    <w:rsid w:val="2542191A"/>
    <w:rsid w:val="25F83C7E"/>
    <w:rsid w:val="262D1FA4"/>
    <w:rsid w:val="26B5455E"/>
    <w:rsid w:val="28981731"/>
    <w:rsid w:val="28C055AB"/>
    <w:rsid w:val="2B5A1A02"/>
    <w:rsid w:val="2D756FA7"/>
    <w:rsid w:val="2E026F9A"/>
    <w:rsid w:val="2E09585B"/>
    <w:rsid w:val="2E5E3057"/>
    <w:rsid w:val="2FCC0A00"/>
    <w:rsid w:val="2FE84410"/>
    <w:rsid w:val="30174FF6"/>
    <w:rsid w:val="31A8589E"/>
    <w:rsid w:val="31AE46E8"/>
    <w:rsid w:val="39995D9F"/>
    <w:rsid w:val="3E136975"/>
    <w:rsid w:val="3FEE5E2F"/>
    <w:rsid w:val="40994C08"/>
    <w:rsid w:val="42282710"/>
    <w:rsid w:val="429E0779"/>
    <w:rsid w:val="46E75A9D"/>
    <w:rsid w:val="49357584"/>
    <w:rsid w:val="499B3F0C"/>
    <w:rsid w:val="4B555361"/>
    <w:rsid w:val="4F65200F"/>
    <w:rsid w:val="548F6A6B"/>
    <w:rsid w:val="549811D8"/>
    <w:rsid w:val="57C50F2B"/>
    <w:rsid w:val="5AF57B1F"/>
    <w:rsid w:val="5B417D4A"/>
    <w:rsid w:val="5B736711"/>
    <w:rsid w:val="5CF214D0"/>
    <w:rsid w:val="614E7DA7"/>
    <w:rsid w:val="6502311B"/>
    <w:rsid w:val="67226CF0"/>
    <w:rsid w:val="69777AD4"/>
    <w:rsid w:val="69E818AA"/>
    <w:rsid w:val="6B702C80"/>
    <w:rsid w:val="738500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Emphasis"/>
    <w:basedOn w:val="4"/>
    <w:qFormat/>
    <w:locked/>
    <w:uiPriority w:val="0"/>
    <w:rPr>
      <w:i/>
    </w:rPr>
  </w:style>
  <w:style w:type="character" w:styleId="6">
    <w:name w:val="Hyperlink"/>
    <w:autoRedefine/>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1623</Words>
  <Characters>1778</Characters>
  <Lines>14</Lines>
  <Paragraphs>4</Paragraphs>
  <TotalTime>0</TotalTime>
  <ScaleCrop>false</ScaleCrop>
  <LinksUpToDate>false</LinksUpToDate>
  <CharactersWithSpaces>1789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2019-10-11T08:12:00Z</dcterms:created>
  <dc:creator>User</dc:creator>
  <cp:lastModifiedBy>张强</cp:lastModifiedBy>
  <dcterms:modified xsi:type="dcterms:W3CDTF">2024-08-28T08:00:27Z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D63424C73A564EF1800C46364B85FCF3</vt:lpwstr>
  </property>
</Properties>
</file>