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</w:rPr>
        <w:t>中建八局第四建设有限公司招聘简章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八局第四建设有限公司（以下简称“公司”）是世界500强企业——中国建筑集团有限公司旗下的三级子公司，是中国建筑第八工程局有限公司法人独资的国有大型骨干施工企业。公司始建于1952年，前身为基建工程兵22支队212团，先后历经兵改工、工改兵、兵改工三次转型，1983年9月集体整编为中国建筑第八工程局第四建筑公司，2007年12月改制为现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公司总部位于美丽的滨海城市——青岛，现有员工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近3000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80后员工占比90%，85后青年员工占比超过80%，90后青年员工占比60%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其中教授级高工1人，高级职称80人，注册类证书人数519人，本科以上员工占比86%；公司现有党员668人，占比公司职工24.1%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经营范围覆盖山东、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浙江、江苏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河北、广东、海南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等地区。公司拥有房屋建筑工程总承包特级资质，钢结构、地基与基础、建筑装饰装修、机电设备安装、建筑智能化工程专业承包壹级资质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2015年-2019年，公司中标合同额、营业收入、利润三大指标累计完成9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00多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00多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近30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亿元，年均增幅达48%、36.34%、97.0%。2019年公司综合实力跃居中建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号码公司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前四强，位列青岛百强企业第16名。今年上半年，面对复杂形势，公司认真贯彻中央、中建集团和局相关工作精神，以集团“一创五强”和局“8418”目标为引领，一手抓疫情防控，一手抓生产经营，坚定规模导向，决胜“三年再造”，坚定质量导向，升级“四更发展”，取得了阶段性成效。1-8月，公司各项指标逆势上扬，再创历史同期新高，实现中标合同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近300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亿元，营业收入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近100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秉承“诚信、创新、超越、共赢”的企业精神，发扬“令行禁止、使命必达”的企业作风，以“拓展幸福空间”为己任，长期活跃在国内、国际两个市场，以承建“高、大、特、新、重”工程著称，为社会奉献了一大批工期紧、质量优、技术难、影响大的精品工程，并在高端房建、超高层、会议展览、体育场馆、文化传媒、医疗卫生、宾馆酒店、城市综合体和大型工业厂房等方面形成品牌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注重品质营销，公司持续聚焦高端项目营销，陆续承建了众多具有重大政治影响力、社会影响力的国家级、省市级重点工程，其中不乏国家“十三五规划”重点工程、山东省新旧动能转换重大工程。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如：上合组织青岛峰会主会场——青岛国际会议中心项目、青岛胶东国际机场航站楼项目、亚洲杯足球比赛场地建设项目、康复大学项目、青岛蓝湾中心超高层项目、中国科学院青岛教科院项目、日照综合客运站项目、青岛新机场高速项目、安徽合肥中科院量子创新研究院科研楼项目、上海复星医药总部项目、上海览海康复医院项目、沈阳北约客置地广场、沈阳佳兆业中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项目管理，公司始终坚持“过程精品”。公司持续完善总承包管理体系，全力以赴打造精品工程，实施精益服务。近年来，公司荣获鲁班奖、国家优质工程奖、詹天佑大奖等建筑业最高奖20余项。荣获山东“泰山杯”、上海“白玉兰杯”、安徽“黄山杯”、江西“杜鹃花杯”、辽宁“世纪杯”等省部级优质工程奖百余项，被评为创鲁班奖工程特别荣誉企业，国优30年突出贡献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专注科技创新，公司始终坚持“创新驱动”。依托局院士工作室、博士后流动站、工程研究院等优势资源，公司建立健全科技工作领导、管理、研发“三大体系”，全面提升企业整体科技水平。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国家高新技术企业，创获省级技术中心，荣膺青岛市科技创新十佳企业第一名，累计创获国家级专利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余项、国家级项目管理成果20余项、国家级QC成果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余项、国家级论文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余篇、省部级优质工程50余项。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情奉献社会，公司始终坚持“责任央企”。公司先后参加了北京奥运会、青岛世园会工程建设及保障工作，参加了汶川灾后重建工作，参加了北京、上海、青岛、合肥等地的大型保障房建设，承担了130万平方米的即墨古城改造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和500万平方米的红岛安置区改造工程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得到了社会各界的广泛认可。公司先后荣获全国守合同重信用企业、全国优秀施工企业、全国“安康杯”竞赛优胜企业、全国用户满意施工企业、全国质量效益型先进施工企业、全国工程建设质量管理先进单位、全国精神文明建设文明单位，山东省省级文明单位、山东省先进基层党组织、山东省质量管理先进企业、银行AAA最佳信用企业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展望未来，公司将积极践行“品质保障、价值创造”的核心价值观，为打造“创新八局四、科技八局四、品牌八局四、幸福八局四”而努力奋斗！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招聘专业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1.房屋建筑类：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土木工程、工程造价、工程管理（造价方向）、工程管理（施工方向）、结构工程、岩土工程、地基基础、建筑与土木工程、给水排水工程、电气工程及其自动化、建筑电气与智能化、建筑环境与设备工程、工程测量、测量工程、测绘工程、安全工程、建筑学、试验、材料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2.基础设施类：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桥梁与隧道工程、道路与铁道工程、交通土建工程、交通工程、公路与城市道路工程、土木工程（交通道桥方向）、隧道与地下工程、市政工程、工程预算、试验、安全、材料等相关专业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3.职能管理类：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会计、财务管理、金融学、行政管理、人力资源管理、公共管理、汉语言文学、法学、经济法、民商法等相关专业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三、工作地域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浙江、江苏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辽宁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吉林、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河北、广东、海南。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1.身心健康，无重大或传染性疾病，无不适宜从事建筑相关工作的行业性质疾病，能满足岗位业务要求；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2.在校期间学习成绩良好，原则上要求本科通过CET-4、研究生通过CET-6；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3.责任感强，有较高的忠诚度，较好的语言表达能力和人际交往能力，较强的学习能力、实践能力和创新能力；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1.行业领先的薪酬水平：岗位工资、绩效工资、各项奖金、各种津补贴、证书一次性奖励等，让你工作动力十足；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319" w:leftChars="152" w:firstLine="307" w:firstLineChars="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2.多种层次的培训安排：青蓝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计划，导师带徒，专业能力培训班，线上直播课程等，让你成长快人一步；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3.透明规范的发展渠道：项目管理和职能管理两大发展序列，每一个岗位都有大空间，让你职业未来可期；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4.丰富多样的福利礼物：带薪年假、免费食宿、免费体检、五险两金、生日礼物等，让你置身幸福空间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5.精彩纷呈的员工活动：各项体育活动、节日活动、联谊活动等，让你畅享美好生活。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六、特别政策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针对考研、考公务员成功的同学，根据相关证明，公司减免违约金，消除你的后顾之忧！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应聘方式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请尽早登录中国建筑高校毕业生接收考试网http://cscec.51job.com，开始报名--登录系统--提交申请--完成一测--完成二测。网测成绩作为面试材料需要提交。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1.宣讲会招聘流程：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现场宣讲→现场答疑→简历筛选→现场面试→审核签约。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2.网络招聘流程：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方法1：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邮箱投递简历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投递要求：请将简历按照“院校+专业+姓名”命名</w:t>
      </w:r>
    </w:p>
    <w:p>
      <w:pPr>
        <w:spacing w:line="5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简历投递邮箱：cscec84_hr@cscec.com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方法2：登录中建八局第四建设有限公司招聘网站：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"http://cscec8b.zhiye.com/zpdetail/190288567?type=2"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http://cscec8b.zhiye.com/zpdetail/190288567?type=2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点击“立即申请”注册账号，完善相关信息，并保存投递。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0B6DA"/>
    <w:multiLevelType w:val="singleLevel"/>
    <w:tmpl w:val="8F20B6D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45"/>
    <w:rsid w:val="00052C83"/>
    <w:rsid w:val="000A19B4"/>
    <w:rsid w:val="000B7C4C"/>
    <w:rsid w:val="002F4BFC"/>
    <w:rsid w:val="004F4C34"/>
    <w:rsid w:val="00647834"/>
    <w:rsid w:val="00742230"/>
    <w:rsid w:val="007E3F84"/>
    <w:rsid w:val="0084402E"/>
    <w:rsid w:val="008771B0"/>
    <w:rsid w:val="008A0840"/>
    <w:rsid w:val="008F1845"/>
    <w:rsid w:val="00973B53"/>
    <w:rsid w:val="00A47560"/>
    <w:rsid w:val="00B82260"/>
    <w:rsid w:val="00BF418A"/>
    <w:rsid w:val="00C44640"/>
    <w:rsid w:val="00D51DEF"/>
    <w:rsid w:val="00DE5829"/>
    <w:rsid w:val="00E945B7"/>
    <w:rsid w:val="03A60BF6"/>
    <w:rsid w:val="058B0307"/>
    <w:rsid w:val="06B15A0C"/>
    <w:rsid w:val="081457A6"/>
    <w:rsid w:val="096A03FF"/>
    <w:rsid w:val="0A0D7C9F"/>
    <w:rsid w:val="0A9E41F1"/>
    <w:rsid w:val="0B334AB4"/>
    <w:rsid w:val="0C0E541E"/>
    <w:rsid w:val="0C64052B"/>
    <w:rsid w:val="0F5E1ACD"/>
    <w:rsid w:val="11B27B6D"/>
    <w:rsid w:val="121E76EC"/>
    <w:rsid w:val="12246FA3"/>
    <w:rsid w:val="14150C56"/>
    <w:rsid w:val="15870D23"/>
    <w:rsid w:val="16851EFD"/>
    <w:rsid w:val="183E50AA"/>
    <w:rsid w:val="1B326987"/>
    <w:rsid w:val="1D3D667B"/>
    <w:rsid w:val="1EAA01AC"/>
    <w:rsid w:val="1FF777D8"/>
    <w:rsid w:val="227767EC"/>
    <w:rsid w:val="27C858BF"/>
    <w:rsid w:val="28695C24"/>
    <w:rsid w:val="28C27CFB"/>
    <w:rsid w:val="293A6591"/>
    <w:rsid w:val="2CF20533"/>
    <w:rsid w:val="2D2000B8"/>
    <w:rsid w:val="2FFB08DE"/>
    <w:rsid w:val="313F58E4"/>
    <w:rsid w:val="328315BA"/>
    <w:rsid w:val="32DD4A70"/>
    <w:rsid w:val="34D9180D"/>
    <w:rsid w:val="379874C2"/>
    <w:rsid w:val="37DC678F"/>
    <w:rsid w:val="3A1F19C0"/>
    <w:rsid w:val="3C365049"/>
    <w:rsid w:val="420D426A"/>
    <w:rsid w:val="4248115A"/>
    <w:rsid w:val="44DA6519"/>
    <w:rsid w:val="4541353E"/>
    <w:rsid w:val="4AFC2487"/>
    <w:rsid w:val="4B134FB6"/>
    <w:rsid w:val="4B39208D"/>
    <w:rsid w:val="4D845A89"/>
    <w:rsid w:val="4E757E99"/>
    <w:rsid w:val="4E7F69B3"/>
    <w:rsid w:val="52810607"/>
    <w:rsid w:val="52F72202"/>
    <w:rsid w:val="5412346C"/>
    <w:rsid w:val="55512475"/>
    <w:rsid w:val="57167B89"/>
    <w:rsid w:val="58F86CB4"/>
    <w:rsid w:val="5BF94F21"/>
    <w:rsid w:val="5F7A4398"/>
    <w:rsid w:val="634E4AB9"/>
    <w:rsid w:val="67594827"/>
    <w:rsid w:val="69EB783D"/>
    <w:rsid w:val="6C060EB9"/>
    <w:rsid w:val="70233DD0"/>
    <w:rsid w:val="70C219AB"/>
    <w:rsid w:val="711A1BBE"/>
    <w:rsid w:val="75046594"/>
    <w:rsid w:val="750E3657"/>
    <w:rsid w:val="7745633B"/>
    <w:rsid w:val="7AF940C9"/>
    <w:rsid w:val="7B351DD5"/>
    <w:rsid w:val="7DA9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1347</Characters>
  <Lines>11</Lines>
  <Paragraphs>3</Paragraphs>
  <TotalTime>29</TotalTime>
  <ScaleCrop>false</ScaleCrop>
  <LinksUpToDate>false</LinksUpToDate>
  <CharactersWithSpaces>1580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2019-08-08T09:16:00Z</dcterms:created>
  <dc:creator>seuly14112@qq.com</dc:creator>
  <cp:lastModifiedBy>lksmy</cp:lastModifiedBy>
  <cp:lastPrinted>2020-09-06T09:47:00Z</cp:lastPrinted>
  <dcterms:modified xsi:type="dcterms:W3CDTF">2021-02-28T08:42:57Z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