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jc w:val="center"/>
        <w:rPr>
          <w:sz w:val="32"/>
          <w:szCs w:val="32"/>
          <w:lang w:val="zh-CN"/>
        </w:rPr>
      </w:pPr>
      <w:bookmarkStart w:id="0" w:name="_Toc18621"/>
      <w:bookmarkStart w:id="1" w:name="_Toc485917978"/>
    </w:p>
    <w:p>
      <w:pPr>
        <w:pStyle w:val="6"/>
        <w:tabs>
          <w:tab w:val="right" w:leader="dot" w:pos="8306"/>
        </w:tabs>
        <w:jc w:val="center"/>
        <w:rPr>
          <w:rFonts w:hint="eastAsia" w:ascii="黑体" w:hAnsi="黑体" w:eastAsia="黑体" w:cs="黑体"/>
          <w:sz w:val="52"/>
          <w:szCs w:val="52"/>
          <w:lang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网上签约帮助手册-企业端</w:t>
      </w: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6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6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pStyle w:val="6"/>
        <w:tabs>
          <w:tab w:val="right" w:leader="dot" w:pos="8306"/>
        </w:tabs>
        <w:ind w:left="2520" w:leftChars="0" w:firstLine="3520" w:firstLineChars="1100"/>
        <w:jc w:val="right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left="2100" w:leftChars="0" w:firstLine="420" w:firstLine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2020年03月</w:t>
      </w: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ind w:firstLine="2650" w:firstLineChars="60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10"/>
        <w:jc w:val="both"/>
        <w:rPr>
          <w:sz w:val="32"/>
          <w:szCs w:val="32"/>
          <w:lang w:val="zh-CN"/>
        </w:rPr>
      </w:pPr>
    </w:p>
    <w:p>
      <w:pPr>
        <w:rPr>
          <w:sz w:val="32"/>
          <w:szCs w:val="32"/>
          <w:lang w:val="zh-CN"/>
        </w:rPr>
      </w:pPr>
    </w:p>
    <w:p>
      <w:pPr>
        <w:pStyle w:val="10"/>
        <w:jc w:val="center"/>
      </w:pPr>
      <w:r>
        <w:rPr>
          <w:sz w:val="32"/>
          <w:szCs w:val="32"/>
          <w:lang w:val="zh-CN"/>
        </w:rPr>
        <w:t>目</w:t>
      </w:r>
      <w:r>
        <w:rPr>
          <w:rFonts w:hint="eastAsia"/>
          <w:sz w:val="32"/>
          <w:szCs w:val="32"/>
          <w:lang w:val="zh-CN"/>
        </w:rPr>
        <w:t xml:space="preserve">  </w:t>
      </w:r>
      <w:r>
        <w:rPr>
          <w:sz w:val="32"/>
          <w:szCs w:val="32"/>
          <w:lang w:val="zh-CN"/>
        </w:rPr>
        <w:t>录</w:t>
      </w:r>
    </w:p>
    <w:p>
      <w:pPr>
        <w:pStyle w:val="6"/>
        <w:tabs>
          <w:tab w:val="right" w:leader="dot" w:pos="8306"/>
        </w:tabs>
      </w:pP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_Toc29369 </w:instrText>
      </w:r>
      <w:r>
        <w:fldChar w:fldCharType="separate"/>
      </w:r>
      <w:r>
        <w:t xml:space="preserve">一、 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r>
        <w:tab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_Toc13206 </w:instrText>
      </w:r>
      <w:r>
        <w:fldChar w:fldCharType="separate"/>
      </w:r>
      <w:r>
        <w:t xml:space="preserve">二、 </w:t>
      </w:r>
      <w:r>
        <w:rPr>
          <w:rFonts w:hint="eastAsia"/>
          <w:lang w:val="en-US" w:eastAsia="zh-CN"/>
        </w:rPr>
        <w:t>注册</w:t>
      </w:r>
      <w:r>
        <w:tab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_Toc18 </w:instrText>
      </w:r>
      <w:r>
        <w:fldChar w:fldCharType="separate"/>
      </w:r>
      <w:r>
        <w:t xml:space="preserve">三、 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_Toc6997 </w:instrText>
      </w:r>
      <w:r>
        <w:fldChar w:fldCharType="separate"/>
      </w:r>
      <w:r>
        <w:t xml:space="preserve">四、 </w:t>
      </w:r>
      <w:r>
        <w:rPr>
          <w:rFonts w:hint="eastAsia"/>
          <w:lang w:val="en-US" w:eastAsia="zh-CN"/>
        </w:rPr>
        <w:t>企业设置</w:t>
      </w:r>
      <w:r>
        <w:tab/>
      </w:r>
      <w:r>
        <w:fldChar w:fldCharType="end"/>
      </w:r>
    </w:p>
    <w:p>
      <w:pPr>
        <w:pStyle w:val="6"/>
        <w:tabs>
          <w:tab w:val="right" w:leader="dot" w:pos="8306"/>
        </w:tabs>
      </w:pPr>
      <w:r>
        <w:fldChar w:fldCharType="begin"/>
      </w:r>
      <w:r>
        <w:instrText xml:space="preserve"> HYPERLINK \l _Toc32149 </w:instrText>
      </w:r>
      <w:r>
        <w:fldChar w:fldCharType="separate"/>
      </w:r>
      <w:r>
        <w:t xml:space="preserve">五、 </w:t>
      </w:r>
      <w:r>
        <w:rPr>
          <w:rFonts w:hint="eastAsia"/>
          <w:lang w:val="en-US" w:eastAsia="zh-CN"/>
        </w:rPr>
        <w:t>招聘管理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_Toc22571 </w:instrText>
      </w:r>
      <w:r>
        <w:fldChar w:fldCharType="separate"/>
      </w:r>
      <w:r>
        <w:rPr>
          <w:rFonts w:hint="eastAsia"/>
          <w:lang w:val="en-US" w:eastAsia="zh-CN"/>
        </w:rPr>
        <w:t>5.1 招聘简章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_Toc11287 </w:instrText>
      </w:r>
      <w:r>
        <w:fldChar w:fldCharType="separate"/>
      </w:r>
      <w:r>
        <w:rPr>
          <w:rFonts w:hint="eastAsia"/>
          <w:lang w:val="en-US" w:eastAsia="zh-CN"/>
        </w:rPr>
        <w:t>5.2 岗位发布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_Toc3642 </w:instrText>
      </w:r>
      <w:r>
        <w:fldChar w:fldCharType="separate"/>
      </w:r>
      <w:r>
        <w:rPr>
          <w:rFonts w:hint="eastAsia"/>
          <w:lang w:val="en-US" w:eastAsia="zh-CN"/>
        </w:rPr>
        <w:t>5.5 预约招聘会</w:t>
      </w:r>
      <w:r>
        <w:tab/>
      </w:r>
      <w:r>
        <w:fldChar w:fldCharType="end"/>
      </w:r>
    </w:p>
    <w:p>
      <w:pPr>
        <w:pStyle w:val="6"/>
        <w:tabs>
          <w:tab w:val="right" w:leader="dot" w:pos="8306"/>
        </w:tabs>
        <w:rPr>
          <w:rFonts w:hint="eastAsia" w:eastAsiaTheme="minorEastAsia"/>
          <w:lang w:val="en-US" w:eastAsia="zh-CN"/>
        </w:rPr>
      </w:pPr>
      <w:r>
        <w:fldChar w:fldCharType="begin"/>
      </w:r>
      <w:r>
        <w:instrText xml:space="preserve"> HYPERLINK \l _Toc9084 </w:instrText>
      </w:r>
      <w:r>
        <w:fldChar w:fldCharType="separate"/>
      </w:r>
      <w:r>
        <w:rPr>
          <w:rFonts w:hint="eastAsia"/>
          <w:lang w:val="en-US" w:eastAsia="zh-CN"/>
        </w:rPr>
        <w:t>六</w:t>
      </w:r>
      <w:r>
        <w:t xml:space="preserve">、 </w:t>
      </w:r>
      <w:r>
        <w:rPr>
          <w:rFonts w:hint="eastAsia"/>
          <w:lang w:val="en-US" w:eastAsia="zh-CN"/>
        </w:rPr>
        <w:t>信息查询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_Toc11479 </w:instrText>
      </w:r>
      <w:r>
        <w:fldChar w:fldCharType="separate"/>
      </w:r>
      <w:r>
        <w:rPr>
          <w:rFonts w:hint="eastAsia"/>
          <w:lang w:val="en-US" w:eastAsia="zh-CN"/>
        </w:rPr>
        <w:t>6.1 学校联系人查询</w:t>
      </w:r>
      <w:r>
        <w:tab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 HYPERLINK \l _Toc15252 </w:instrText>
      </w:r>
      <w:r>
        <w:fldChar w:fldCharType="separate"/>
      </w:r>
      <w:r>
        <w:rPr>
          <w:rFonts w:hint="eastAsia"/>
          <w:lang w:val="en-US" w:eastAsia="zh-CN"/>
        </w:rPr>
        <w:t>6.2 专业生源查询</w:t>
      </w:r>
      <w:r>
        <w:tab/>
      </w:r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fldChar w:fldCharType="end"/>
      </w:r>
      <w:bookmarkStart w:id="2" w:name="_Toc29369"/>
      <w:r>
        <w:rPr>
          <w:rFonts w:hint="eastAsia"/>
        </w:rPr>
        <w:t>登录</w:t>
      </w:r>
      <w:r>
        <w:rPr>
          <w:rFonts w:hint="eastAsia"/>
          <w:lang w:val="en-US" w:eastAsia="zh-CN"/>
        </w:rPr>
        <w:t>地址</w:t>
      </w:r>
      <w:bookmarkEnd w:id="2"/>
    </w:p>
    <w:bookmarkEnd w:id="0"/>
    <w:bookmarkEnd w:id="1"/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打开浏览器</w:t>
      </w:r>
      <w:r>
        <w:rPr>
          <w:rFonts w:hint="eastAsia"/>
          <w:bCs/>
          <w:sz w:val="24"/>
          <w:szCs w:val="24"/>
          <w:lang w:eastAsia="zh-CN"/>
        </w:rPr>
        <w:t>（建议使用谷歌浏览器或</w:t>
      </w:r>
      <w:r>
        <w:rPr>
          <w:rFonts w:hint="eastAsia"/>
          <w:bCs/>
          <w:sz w:val="24"/>
          <w:szCs w:val="24"/>
          <w:lang w:val="en-US" w:eastAsia="zh-CN"/>
        </w:rPr>
        <w:t>360浏览器</w:t>
      </w:r>
      <w:r>
        <w:rPr>
          <w:rFonts w:hint="eastAsia"/>
          <w:bCs/>
          <w:sz w:val="24"/>
          <w:szCs w:val="24"/>
          <w:lang w:eastAsia="zh-CN"/>
        </w:rPr>
        <w:t>）</w:t>
      </w:r>
      <w:r>
        <w:rPr>
          <w:rFonts w:hint="eastAsia"/>
          <w:bCs/>
          <w:sz w:val="24"/>
          <w:szCs w:val="24"/>
        </w:rPr>
        <w:t>，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输入地址：</w:t>
      </w:r>
      <w:r>
        <w:rPr>
          <w:rFonts w:hint="eastAsia"/>
          <w:bCs/>
          <w:sz w:val="24"/>
          <w:szCs w:val="24"/>
          <w:lang w:val="en-US" w:eastAsia="zh-CN"/>
        </w:rPr>
        <w:t>http://bys.lnrc.com.cn/qiye/qiyelogin.do</w:t>
      </w:r>
      <w:r>
        <w:rPr>
          <w:rFonts w:hint="eastAsia"/>
          <w:bCs/>
          <w:sz w:val="24"/>
          <w:szCs w:val="24"/>
        </w:rPr>
        <w:t>，进入系统的登录页面，如下图所示：</w:t>
      </w:r>
    </w:p>
    <w:p>
      <w:pPr>
        <w:pStyle w:val="11"/>
        <w:ind w:left="360" w:firstLine="0" w:firstLineChars="0"/>
      </w:pPr>
      <w:r>
        <w:drawing>
          <wp:inline distT="0" distB="0" distL="114300" distR="114300">
            <wp:extent cx="5273675" cy="1964055"/>
            <wp:effectExtent l="0" t="0" r="3175" b="1714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两种登录方式：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社会信用代码和密码登录：社会信用代码和密码来源于注册获得。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bCs/>
        </w:rPr>
      </w:pPr>
      <w:r>
        <w:rPr>
          <w:rFonts w:hint="eastAsia"/>
          <w:bCs/>
          <w:sz w:val="24"/>
          <w:szCs w:val="24"/>
          <w:lang w:val="en-US" w:eastAsia="zh-CN"/>
        </w:rPr>
        <w:t>社会信用代码和签约码登录：由学生签约发起获得，需要向学生咨询获得，如果用此方法登录，只能看到接收签约一个功能页面。</w:t>
      </w:r>
    </w:p>
    <w:p>
      <w:pPr>
        <w:rPr>
          <w:bCs/>
        </w:rPr>
      </w:pPr>
    </w:p>
    <w:p>
      <w:pPr>
        <w:pStyle w:val="2"/>
        <w:numPr>
          <w:ilvl w:val="0"/>
          <w:numId w:val="1"/>
        </w:numPr>
      </w:pPr>
      <w:bookmarkStart w:id="3" w:name="_Toc13206"/>
      <w:r>
        <w:rPr>
          <w:rFonts w:hint="eastAsia"/>
          <w:lang w:val="en-US" w:eastAsia="zh-CN"/>
        </w:rPr>
        <w:t>注册</w:t>
      </w:r>
      <w:bookmarkEnd w:id="3"/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textAlignment w:val="auto"/>
        <w:rPr>
          <w:rFonts w:hint="eastAsia"/>
          <w:bCs/>
          <w:sz w:val="24"/>
          <w:szCs w:val="24"/>
          <w:lang w:val="en-US" w:eastAsia="zh-CN"/>
        </w:rPr>
      </w:pPr>
      <w:r>
        <w:rPr>
          <w:rFonts w:hint="eastAsia"/>
          <w:bCs/>
          <w:sz w:val="24"/>
          <w:szCs w:val="24"/>
          <w:lang w:val="en-US" w:eastAsia="zh-CN"/>
        </w:rPr>
        <w:t>在登录页面，点击注册按钮，进入注册页面，按照提示填写企业相关信息，并点击下一步完成注册，如下图所示：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81630"/>
            <wp:effectExtent l="0" t="0" r="8255" b="1397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1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262880" cy="3362960"/>
            <wp:effectExtent l="0" t="0" r="1397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574925"/>
            <wp:effectExtent l="0" t="0" r="8255" b="158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1"/>
        </w:numPr>
      </w:pPr>
      <w:bookmarkStart w:id="4" w:name="_Toc18"/>
      <w:r>
        <w:rPr>
          <w:rFonts w:hint="eastAsia"/>
          <w:lang w:val="en-US" w:eastAsia="zh-CN"/>
        </w:rPr>
        <w:t>找回密码</w:t>
      </w:r>
      <w:bookmarkEnd w:id="4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通过点击登录页面的找回密码按钮，跳转到找回密码页面，如下图所示：</w:t>
      </w:r>
    </w:p>
    <w:p>
      <w:pPr>
        <w:ind w:firstLine="420"/>
      </w:pPr>
      <w:r>
        <w:drawing>
          <wp:inline distT="0" distB="0" distL="114300" distR="114300">
            <wp:extent cx="5273675" cy="2385060"/>
            <wp:effectExtent l="0" t="0" r="3175" b="1524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</w:t>
      </w:r>
      <w:r>
        <w:rPr>
          <w:rFonts w:hint="eastAsia" w:ascii="Calibri" w:hAnsi="Calibri" w:eastAsiaTheme="minorEastAsia" w:cstheme="minorBidi"/>
          <w:bCs/>
          <w:kern w:val="2"/>
          <w:sz w:val="24"/>
          <w:szCs w:val="24"/>
          <w:lang w:val="en-US" w:eastAsia="zh-CN" w:bidi="ar-SA"/>
        </w:rPr>
        <w:t>先输入社会信用代码，点击下一步，跳转到</w:t>
      </w:r>
      <w:r>
        <w:rPr>
          <w:rFonts w:hint="eastAsia" w:cstheme="minorBidi"/>
          <w:bCs/>
          <w:kern w:val="2"/>
          <w:sz w:val="24"/>
          <w:szCs w:val="24"/>
          <w:lang w:val="en-US" w:eastAsia="zh-CN" w:bidi="ar-SA"/>
        </w:rPr>
        <w:t>修改密码页面。</w:t>
      </w:r>
    </w:p>
    <w:p>
      <w:pPr>
        <w:rPr>
          <w:rFonts w:hint="default"/>
          <w:lang w:val="en-US" w:eastAsia="zh-CN"/>
        </w:rPr>
      </w:pPr>
    </w:p>
    <w:p/>
    <w:p>
      <w:pPr>
        <w:pStyle w:val="2"/>
        <w:numPr>
          <w:ilvl w:val="0"/>
          <w:numId w:val="1"/>
        </w:numPr>
      </w:pPr>
      <w:bookmarkStart w:id="5" w:name="_Toc6997"/>
      <w:r>
        <w:rPr>
          <w:rFonts w:hint="eastAsia"/>
          <w:lang w:val="en-US" w:eastAsia="zh-CN"/>
        </w:rPr>
        <w:t>企业设置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企业登录后，会跳转到企业设置页面，如果企业信息需要修改，在此页面中可更改，如下图所示：</w:t>
      </w:r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808605"/>
            <wp:effectExtent l="0" t="0" r="11430" b="10795"/>
            <wp:docPr id="2" name="图片 2" descr="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设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</w:pPr>
      <w:bookmarkStart w:id="6" w:name="_Toc32149"/>
      <w:r>
        <w:rPr>
          <w:rFonts w:hint="eastAsia"/>
          <w:lang w:val="en-US" w:eastAsia="zh-CN"/>
        </w:rPr>
        <w:t>招聘管理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通过点击“招聘管理”菜单，进入招聘管理相关功能页面，对于首次登录的企业，需要申请向省里审核，只有省里审核通过才可以使用招聘功能，如下图所示：</w:t>
      </w:r>
    </w:p>
    <w:p>
      <w:pPr>
        <w:ind w:firstLine="420" w:firstLineChars="0"/>
      </w:pPr>
      <w:r>
        <w:drawing>
          <wp:inline distT="0" distB="0" distL="114300" distR="114300">
            <wp:extent cx="5263515" cy="2660015"/>
            <wp:effectExtent l="0" t="0" r="13335" b="698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申请后等待省里进行审核，省里审核通过后，企业需要重新登录才可以进入此功能模块。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11287"/>
      <w:r>
        <w:rPr>
          <w:rFonts w:hint="eastAsia"/>
          <w:lang w:val="en-US" w:eastAsia="zh-CN"/>
        </w:rPr>
        <w:t>5.1 岗位发布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>点击左边岗位发布菜单，进入岗位发布列表页面，点击发布职位可以对职位进行发布。如下图所示：</w:t>
      </w:r>
    </w:p>
    <w:p>
      <w:r>
        <w:drawing>
          <wp:inline distT="0" distB="0" distL="114300" distR="114300">
            <wp:extent cx="5260340" cy="1703705"/>
            <wp:effectExtent l="0" t="0" r="16510" b="1079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33140"/>
            <wp:effectExtent l="0" t="0" r="8890" b="1016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8" w:name="_Toc3642"/>
      <w:r>
        <w:rPr>
          <w:rFonts w:hint="eastAsia"/>
          <w:lang w:val="en-US" w:eastAsia="zh-CN"/>
        </w:rPr>
        <w:t>5.2 预约招聘会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通过点击左边的预约招聘会菜单，进入招聘会的查询列表页面，如果想预约省里发布的招聘会，可以点招聘会列表后面的预约按钮，如下下图所示：</w:t>
      </w:r>
    </w:p>
    <w:p>
      <w:r>
        <w:drawing>
          <wp:inline distT="0" distB="0" distL="114300" distR="114300">
            <wp:extent cx="5268595" cy="1736090"/>
            <wp:effectExtent l="0" t="0" r="8255" b="1651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进入预约的详细页面，需要填写企业相关的招聘信息，以及在此招聘会需要发布的职位信息，如下图所示：</w:t>
      </w:r>
    </w:p>
    <w:p>
      <w:r>
        <w:drawing>
          <wp:inline distT="0" distB="0" distL="114300" distR="114300">
            <wp:extent cx="5266690" cy="3127375"/>
            <wp:effectExtent l="0" t="0" r="10160" b="15875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预约后，需要等待省里老师进行审核，审核后企业的招聘信息及招聘职位会在网站首页进行显示。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pStyle w:val="2"/>
        <w:numPr>
          <w:ilvl w:val="0"/>
          <w:numId w:val="1"/>
        </w:numPr>
      </w:pPr>
      <w:bookmarkStart w:id="9" w:name="_Toc9084"/>
      <w:r>
        <w:rPr>
          <w:rFonts w:hint="eastAsia"/>
          <w:lang w:val="en-US" w:eastAsia="zh-CN"/>
        </w:rPr>
        <w:t>信息查询</w:t>
      </w:r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11479"/>
      <w:r>
        <w:rPr>
          <w:rFonts w:hint="eastAsia"/>
          <w:lang w:val="en-US" w:eastAsia="zh-CN"/>
        </w:rPr>
        <w:t>6.1 学校联系人查询</w:t>
      </w:r>
      <w:bookmarkEnd w:id="10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查询所有学校联系人相关信息，如下图所示：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369820"/>
            <wp:effectExtent l="0" t="0" r="4445" b="11430"/>
            <wp:docPr id="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15252"/>
      <w:r>
        <w:rPr>
          <w:rFonts w:hint="eastAsia"/>
          <w:lang w:val="en-US" w:eastAsia="zh-CN"/>
        </w:rPr>
        <w:t>6.2 专业生源查询</w:t>
      </w:r>
      <w:bookmarkEnd w:id="11"/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查询相关学校，按照专业和学历查询相关的人数情况，如下图所示：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0500" cy="1475740"/>
            <wp:effectExtent l="0" t="0" r="6350" b="1016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D38061D"/>
    <w:multiLevelType w:val="singleLevel"/>
    <w:tmpl w:val="FD38061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2DE16A4"/>
    <w:multiLevelType w:val="singleLevel"/>
    <w:tmpl w:val="02DE16A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8F05EE6"/>
    <w:multiLevelType w:val="singleLevel"/>
    <w:tmpl w:val="58F05EE6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C4701"/>
    <w:rsid w:val="16E91E23"/>
    <w:rsid w:val="3EC64A4E"/>
    <w:rsid w:val="427E6A21"/>
    <w:rsid w:val="43AB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eastAsia="宋体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11">
    <w:name w:val="列出段落2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2020-03-20T05:51:00Z</dcterms:created>
  <dc:creator>73549</dc:creator>
  <cp:lastModifiedBy>73549</cp:lastModifiedBy>
  <dcterms:modified xsi:type="dcterms:W3CDTF">2020-03-27T07:12:34Z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