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2383</Characters>
  <Lines>19</Lines>
  <Paragraphs>5</Paragraphs>
  <TotalTime>406</TotalTime>
  <ScaleCrop>false</ScaleCrop>
  <LinksUpToDate>false</LinksUpToDate>
  <CharactersWithSpaces>2795</CharactersWithSpaces>
  <Application>WPS Office_12.1.0.15120_F1E327BC-269C-435d-A152-05C5408002CA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2023-04-25T08:34:00Z</dcterms:created>
  <dc:creator>Viayayaya</dc:creator>
  <cp:lastModifiedBy>21066755</cp:lastModifiedBy>
  <dcterms:modified xsi:type="dcterms:W3CDTF">2023-08-15T09:23:59Z</dcterms:modified>
  <cp:revision>19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</vt:lpwstr>
  </property>
  <property fmtid="{D5CDD505-2E9C-101B-9397-08002B2CF9AE}" pid="3" name="KSOProductBuildVer">
    <vt:lpwstr>2052-12.1.0.15120</vt:lpwstr>
  </property>
  <property fmtid="{D5CDD505-2E9C-101B-9397-08002B2CF9AE}" pid="4" name="ICV">
    <vt:lpwstr>AE464357734F43768D35DED4D123F593_13</vt:lpwstr>
  </property>
</Properties>
</file>

<file path=word\_rels\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Times New Roman" w:hAnsi="Times New Roman" w:eastAsia="宋体" w:cs="宋体"/>
          <w:b/>
          <w:bCs/>
          <w:sz w:val="24"/>
          <w:highlight w:val="none"/>
        </w:rPr>
      </w:pPr>
      <w:r>
        <w:rPr>
          <w:rFonts w:hint="eastAsia" w:ascii="Times New Roman" w:hAnsi="Times New Roman" w:eastAsia="宋体" w:cs="宋体"/>
          <w:b/>
          <w:bCs/>
          <w:sz w:val="24"/>
          <w:highlight w:val="none"/>
        </w:rPr>
        <w:t>海尔智家2024校园招聘</w:t>
      </w:r>
    </w:p>
    <w:p>
      <w:pPr>
        <w:spacing w:line="400" w:lineRule="exact"/>
        <w:jc w:val="center"/>
        <w:rPr>
          <w:rFonts w:ascii="Times New Roman" w:hAnsi="Times New Roman" w:eastAsia="宋体" w:cs="宋体"/>
          <w:b/>
          <w:bCs/>
          <w:sz w:val="21"/>
          <w:szCs w:val="21"/>
          <w:highlight w:val="none"/>
        </w:rPr>
      </w:pPr>
      <w:r>
        <w:rPr>
          <w:rFonts w:hint="eastAsia" w:ascii="Times New Roman" w:hAnsi="Times New Roman" w:eastAsia="宋体" w:cs="宋体"/>
          <w:b/>
          <w:bCs/>
          <w:sz w:val="24"/>
          <w:highlight w:val="none"/>
        </w:rPr>
        <w:t>中国区市场未来合伙人</w:t>
      </w:r>
    </w:p>
    <w:p>
      <w:pPr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一、海尔智家简介</w:t>
      </w:r>
    </w:p>
    <w:p>
      <w:pPr>
        <w:pStyle w:val="4"/>
        <w:spacing w:before="0" w:beforeAutospacing="0" w:after="0" w:afterAutospacing="0"/>
        <w:ind w:firstLine="360" w:firstLineChars="200"/>
        <w:rPr>
          <w:rFonts w:ascii="Times New Roman" w:hAnsi="Times New Roman"/>
          <w:kern w:val="2"/>
          <w:sz w:val="18"/>
          <w:szCs w:val="18"/>
        </w:rPr>
      </w:pPr>
      <w:r>
        <w:rPr>
          <w:rFonts w:hint="eastAsia" w:ascii="Times New Roman" w:hAnsi="Times New Roman"/>
          <w:kern w:val="2"/>
          <w:sz w:val="18"/>
          <w:szCs w:val="18"/>
        </w:rPr>
        <w:t>海尔智家（原青岛海尔）是海尔集团旗下上市公司之一，1984年在中国青岛创立，是一家全球领先的美好生活解决方案服务商，其品牌地位和口碑均实现了全球引领。我们始终以用户体验为中心，踏准时代的节拍，历经名牌战略、多元化战略、国际化战略、全球化品牌战略、网络化战略和生态品牌战略等六个战略阶段，连续4年作为全球唯一物联网生态品牌蝉联BrandZ最具价值全球品牌榜。同时，海尔智家连续17年入选世界品牌实验室“世界品牌500强”，也位列《财富》世界500强，《财富》全球最受赞赏公司。</w:t>
      </w:r>
      <w:bookmarkStart w:id="0" w:name="_GoBack"/>
      <w:bookmarkEnd w:id="0"/>
    </w:p>
    <w:p>
      <w:pPr>
        <w:pStyle w:val="4"/>
        <w:spacing w:before="0" w:beforeAutospacing="0" w:after="0" w:afterAutospacing="0"/>
        <w:ind w:firstLine="360" w:firstLineChars="200"/>
        <w:rPr>
          <w:rFonts w:ascii="Times New Roman" w:hAnsi="Times New Roman"/>
          <w:kern w:val="2"/>
          <w:sz w:val="18"/>
          <w:szCs w:val="18"/>
          <w:highlight w:val="yellow"/>
        </w:rPr>
      </w:pPr>
      <w:r>
        <w:rPr>
          <w:rFonts w:hint="eastAsia" w:ascii="Times New Roman" w:hAnsi="Times New Roman"/>
          <w:kern w:val="2"/>
          <w:sz w:val="18"/>
          <w:szCs w:val="18"/>
        </w:rPr>
        <w:t>作为全球第一家“A+D+H”三地上市企业，海尔智家先后收购重组日本三洋白电业务、通用电气家电业务（GEA）、新西兰家电品牌斐雪派克（FPA）、意大利Candy，在全球构建了研发、制造、营销三位一体的竞争力，深入全球200多个国家和地区，服务全球10亿+用户家庭，在全球设立了10+N创新生态体系、30个工业园、122个制造中心、108个营销中心和23万个销售网络，实现世界级品牌的布局与全球化运营。2022年，海尔智家全年实现营收2435.14亿元，同比增长7.2%；实现归母净利润147.11亿元，较2021年同期增长12.5%，利润增幅近两倍于营收增幅。</w:t>
      </w:r>
    </w:p>
    <w:p>
      <w:pPr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二、面向人群</w:t>
      </w:r>
    </w:p>
    <w:p>
      <w:pPr>
        <w:jc w:val="both"/>
        <w:rPr>
          <w:rFonts w:ascii="Times New Roman" w:hAnsi="Times New Roman" w:eastAsia="宋体" w:cs="宋体"/>
          <w:b/>
          <w:bCs/>
        </w:rPr>
      </w:pPr>
      <w:r>
        <w:rPr>
          <w:rFonts w:hint="eastAsia" w:ascii="Times New Roman" w:hAnsi="Times New Roman" w:eastAsia="宋体" w:cs="宋体"/>
          <w:b/>
          <w:bCs/>
        </w:rPr>
        <w:t>1、海内外本科及以上毕业生</w:t>
      </w:r>
      <w:r>
        <w:rPr>
          <w:rFonts w:hint="eastAsia" w:ascii="Times New Roman" w:hAnsi="Times New Roman" w:eastAsia="宋体" w:cs="宋体"/>
        </w:rPr>
        <w:t>（国内院校以毕业证、港澳台和海外院校以学位证时间为准）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国内院校：2024届高校优秀毕业生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海外院校：2023年1月1日至2024年9月1日毕业的优秀留学生</w:t>
      </w:r>
    </w:p>
    <w:p>
      <w:pPr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三、岗位机会</w:t>
      </w:r>
    </w:p>
    <w:p>
      <w:pPr>
        <w:jc w:val="both"/>
        <w:rPr>
          <w:rFonts w:ascii="Times New Roman" w:hAnsi="Times New Roman" w:eastAsia="宋体" w:cs="宋体"/>
          <w:b/>
          <w:bCs/>
        </w:rPr>
      </w:pPr>
      <w:r>
        <w:rPr>
          <w:rFonts w:hint="eastAsia" w:ascii="Times New Roman" w:hAnsi="Times New Roman" w:eastAsia="宋体" w:cs="宋体"/>
          <w:b/>
          <w:bCs/>
        </w:rPr>
        <w:t>1、国内销售管理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1）</w:t>
      </w:r>
      <w:r>
        <w:rPr>
          <w:rFonts w:hint="eastAsia" w:ascii="Times New Roman" w:hAnsi="Times New Roman" w:eastAsia="宋体" w:cs="宋体"/>
        </w:rPr>
        <w:t>岗位职责：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分析市场信息，洞察行业趋势，制定销售策略与规划，成为行业的领跑者！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通过客户管理&amp;赋能，提升合作伙伴经营能力，构建共赢生态圈；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主导市场区域布局，通过规范的市场管理和门店运营策略，激发合作伙伴具备持续经营的活力；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④ 通过对各类产品经营策略的高效管理，提升产品市场竞争力，达成业务目标。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2）</w:t>
      </w:r>
      <w:r>
        <w:rPr>
          <w:rFonts w:hint="eastAsia" w:ascii="Times New Roman" w:hAnsi="Times New Roman" w:eastAsia="宋体" w:cs="宋体"/>
        </w:rPr>
        <w:t>任职要求：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2024届本科及以上学历，通过CET4考试；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经管类、新闻类、传播类、理工类等；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具备强大的自驱力和人际维系力，乐于挑战、渴望成功，具备创客（创新、创业）精神，做“Z时代”引领者！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3）</w:t>
      </w:r>
      <w:r>
        <w:rPr>
          <w:rFonts w:hint="eastAsia" w:ascii="Times New Roman" w:hAnsi="Times New Roman" w:eastAsia="宋体" w:cs="宋体"/>
        </w:rPr>
        <w:t>工作地点：全国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Ps：</w:t>
      </w:r>
      <w:r>
        <w:rPr>
          <w:rFonts w:hint="eastAsia" w:ascii="Times New Roman" w:hAnsi="Times New Roman" w:eastAsia="宋体" w:cs="宋体"/>
        </w:rPr>
        <w:t>我们更希望这样的你入海启航：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商业达人：具备生意头脑爱折腾，有创业经历更佳；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实习达人：多元的社会实习经历，可以快速胜任工作；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活动达人：成功组织过多次校园活动，善于活跃气氛。</w:t>
      </w:r>
    </w:p>
    <w:p>
      <w:pPr>
        <w:jc w:val="both"/>
        <w:rPr>
          <w:rFonts w:ascii="Times New Roman" w:hAnsi="Times New Roman" w:eastAsia="宋体" w:cs="宋体"/>
          <w:b/>
          <w:bCs/>
        </w:rPr>
      </w:pPr>
      <w:r>
        <w:rPr>
          <w:rFonts w:hint="eastAsia" w:ascii="Times New Roman" w:hAnsi="Times New Roman" w:eastAsia="宋体" w:cs="宋体"/>
          <w:b/>
          <w:bCs/>
        </w:rPr>
        <w:t>2、国内营销管理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1）</w:t>
      </w:r>
      <w:r>
        <w:rPr>
          <w:rFonts w:hint="eastAsia" w:ascii="Times New Roman" w:hAnsi="Times New Roman" w:eastAsia="宋体" w:cs="宋体"/>
        </w:rPr>
        <w:t>岗位职责：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分析市场信息，洞察行业趋势，根据产品定位进行品牌美誉度传播，成为业务增长的高能引擎！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负责与客户方、合作方进行资源洽谈，整合内外部营销资源，进行活动策划，并执行落地；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制定资源分配方案，把控营销活动成本，优化资源利用率；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④ 通过各类商业活动的高效落地，达成用户粉丝增长，完成营与销的转化，从而达成零售目标。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2）</w:t>
      </w:r>
      <w:r>
        <w:rPr>
          <w:rFonts w:hint="eastAsia" w:ascii="Times New Roman" w:hAnsi="Times New Roman" w:eastAsia="宋体" w:cs="宋体"/>
        </w:rPr>
        <w:t>任职要求：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2024届本科及以上学历，通过CET4考试；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市场营销、数字营销、新媒体、新闻</w:t>
      </w:r>
      <w:r>
        <w:rPr>
          <w:rFonts w:hint="eastAsia" w:ascii="Times New Roman" w:hAnsi="Times New Roman" w:eastAsia="宋体" w:cs="宋体"/>
          <w:lang w:val="en-US" w:eastAsia="zh-CN"/>
        </w:rPr>
        <w:t>与</w:t>
      </w:r>
      <w:r>
        <w:rPr>
          <w:rFonts w:hint="eastAsia" w:ascii="Times New Roman" w:hAnsi="Times New Roman" w:eastAsia="宋体" w:cs="宋体"/>
        </w:rPr>
        <w:t>传播、广告学；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对新鲜事物具备强烈的求知欲，乐于拥抱变化，具备创客精神（创新、创业），做“Z时代”引领者！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3）</w:t>
      </w:r>
      <w:r>
        <w:rPr>
          <w:rFonts w:hint="eastAsia" w:ascii="Times New Roman" w:hAnsi="Times New Roman" w:eastAsia="宋体" w:cs="宋体"/>
        </w:rPr>
        <w:t>工作地点：全国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Ps：</w:t>
      </w:r>
      <w:r>
        <w:rPr>
          <w:rFonts w:hint="eastAsia" w:ascii="Times New Roman" w:hAnsi="Times New Roman" w:eastAsia="宋体" w:cs="宋体"/>
        </w:rPr>
        <w:t>我们更希望这样的你入海启航：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营销达人：参加过商业营销大赛，social达人；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媒介达人：熟练运营各类新媒体软件，有过个人IP推广经历；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活动达人：成功组织过多次校园活动，善于活跃气氛；</w:t>
      </w:r>
    </w:p>
    <w:p>
      <w:pPr>
        <w:jc w:val="both"/>
        <w:rPr>
          <w:rFonts w:ascii="Times New Roman" w:hAnsi="Times New Roman" w:eastAsia="宋体" w:cs="宋体"/>
          <w:b/>
          <w:bCs/>
        </w:rPr>
      </w:pPr>
      <w:r>
        <w:rPr>
          <w:rFonts w:hint="eastAsia" w:ascii="Times New Roman" w:hAnsi="Times New Roman" w:eastAsia="宋体" w:cs="宋体"/>
          <w:b/>
          <w:bCs/>
        </w:rPr>
        <w:t>3、国内电商管理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1）</w:t>
      </w:r>
      <w:r>
        <w:rPr>
          <w:rFonts w:hint="eastAsia" w:ascii="Times New Roman" w:hAnsi="Times New Roman" w:eastAsia="宋体" w:cs="宋体"/>
        </w:rPr>
        <w:t>岗位职责：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以全流程用户最佳体验为核心，完成电商渠道整体运营规划及体系搭建，实现线上渠道品牌第一竞争力！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分析目标用户需求，提炼产品卖点，进行店铺设计、产品页面设计等，提高店铺访问量和点击率；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负责线上活动方案的策划，运用线上推广工具，提升产品曝光度，提高产品浏览量和转化率；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④ 通过对店铺数据进行监控分析，优化运营策略，达成店铺GMV目标。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2）</w:t>
      </w:r>
      <w:r>
        <w:rPr>
          <w:rFonts w:hint="eastAsia" w:ascii="Times New Roman" w:hAnsi="Times New Roman" w:eastAsia="宋体" w:cs="宋体"/>
        </w:rPr>
        <w:t>任职要求：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2024届本科及以上学历，通过CET4考试；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电子商务、网络/市场营销、零售业管理、文学编辑出版、新闻与传播、网络与新媒体、广告学、设计学、视觉传达、数字经济、统计学、数据科学与技术、大数据管理与应用、计算机专业；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具有电商平台实习经验，对新兴电商渠道充满热爱，具备创客精神（创新、创业），做“Z时代”引领者！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3）</w:t>
      </w:r>
      <w:r>
        <w:rPr>
          <w:rFonts w:hint="eastAsia" w:ascii="Times New Roman" w:hAnsi="Times New Roman" w:eastAsia="宋体" w:cs="宋体"/>
        </w:rPr>
        <w:t>工作地点：青岛、北京、杭州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Ps：</w:t>
      </w:r>
      <w:r>
        <w:rPr>
          <w:rFonts w:hint="eastAsia" w:ascii="Times New Roman" w:hAnsi="Times New Roman" w:eastAsia="宋体" w:cs="宋体"/>
        </w:rPr>
        <w:t>我们更希望这样的你入海启航：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媒体达人：运营过社交媒体个人号或有网店创业经历；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数据达人：参加过数学建模大赛，具有数据分析能力；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活动达人：成功组织过多次校园活动，善于活跃气氛。</w:t>
      </w:r>
    </w:p>
    <w:p>
      <w:pPr>
        <w:jc w:val="both"/>
        <w:rPr>
          <w:rFonts w:ascii="Times New Roman" w:hAnsi="Times New Roman" w:eastAsia="宋体" w:cs="宋体"/>
          <w:b/>
          <w:bCs/>
        </w:rPr>
      </w:pPr>
      <w:r>
        <w:rPr>
          <w:rFonts w:hint="eastAsia" w:ascii="Times New Roman" w:hAnsi="Times New Roman" w:eastAsia="宋体" w:cs="宋体"/>
          <w:b/>
          <w:bCs/>
        </w:rPr>
        <w:t>4、暖通销售工程师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1）</w:t>
      </w:r>
      <w:r>
        <w:rPr>
          <w:rFonts w:hint="eastAsia" w:ascii="Times New Roman" w:hAnsi="Times New Roman" w:eastAsia="宋体" w:cs="宋体"/>
        </w:rPr>
        <w:t>岗位职责：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洞察及分析暖通行业趋势动态，制定KA客户战略规划，打造精品工程落地！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通过规划市场布局，开发渠道客户网络，打造区域第一竞争力；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搭建用户交互生态，为地产、政府公建、轨道交通、工业、教育等各类行业用户提供综合解决方案；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④ 负责项目方案推介、方案设计、方案报价、方案落地、全项目周期管理。</w:t>
      </w:r>
    </w:p>
    <w:p>
      <w:pPr>
        <w:jc w:val="both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2）</w:t>
      </w:r>
      <w:r>
        <w:rPr>
          <w:rFonts w:hint="eastAsia" w:ascii="Times New Roman" w:hAnsi="Times New Roman" w:eastAsia="宋体" w:cs="宋体"/>
        </w:rPr>
        <w:t>任职要求：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2024届本科及以上学历，通过CET4考试；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② 暖通、能动、制冷及低温工程专业、建环（空调方向）专业；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③ 对项目管理充满热爱，勇于探索新方案，具备创客精神（创新、创业），做“Z时代”引领者！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3）</w:t>
      </w:r>
      <w:r>
        <w:rPr>
          <w:rFonts w:hint="eastAsia" w:ascii="Times New Roman" w:hAnsi="Times New Roman" w:eastAsia="宋体" w:cs="宋体"/>
        </w:rPr>
        <w:t>工作地点：全国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  <w:lang w:val="en-US" w:eastAsia="zh-CN"/>
        </w:rPr>
        <w:t>Ps：</w:t>
      </w:r>
      <w:r>
        <w:rPr>
          <w:rFonts w:hint="eastAsia" w:ascii="Times New Roman" w:hAnsi="Times New Roman" w:eastAsia="宋体" w:cs="宋体"/>
        </w:rPr>
        <w:t>我们更希望这样的你入海启航：</w:t>
      </w:r>
    </w:p>
    <w:p>
      <w:pPr>
        <w:jc w:val="both"/>
        <w:rPr>
          <w:rFonts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① 商务达人：有销售类、商务类工作实习经历，善于社交；</w:t>
      </w:r>
    </w:p>
    <w:p>
      <w:pPr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</w:rPr>
        <w:t>② 专业达人：参与过暖通、建环CAD设计大赛，具备方案设计能力；</w:t>
      </w:r>
    </w:p>
    <w:p>
      <w:pPr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四、福利待遇</w:t>
      </w:r>
    </w:p>
    <w:p>
      <w:pPr>
        <w:widowControl/>
        <w:rPr>
          <w:rFonts w:ascii="Times New Roman" w:hAnsi="Times New Roman" w:eastAsia="宋体" w:cs="宋体"/>
          <w:szCs w:val="21"/>
          <w:highlight w:val="none"/>
        </w:rPr>
      </w:pPr>
      <w:r>
        <w:rPr>
          <w:rFonts w:hint="eastAsia" w:ascii="Times New Roman" w:hAnsi="Times New Roman" w:eastAsia="宋体" w:cs="宋体"/>
          <w:b/>
          <w:bCs/>
          <w:szCs w:val="21"/>
          <w:highlight w:val="none"/>
        </w:rPr>
        <w:t>1.薪酬政策：</w:t>
      </w:r>
      <w:r>
        <w:rPr>
          <w:rFonts w:hint="eastAsia" w:ascii="Times New Roman" w:hAnsi="Times New Roman" w:eastAsia="宋体" w:cs="宋体"/>
          <w:szCs w:val="21"/>
          <w:highlight w:val="none"/>
        </w:rPr>
        <w:t>根据岗位要求和综合表现定薪</w:t>
      </w:r>
    </w:p>
    <w:p>
      <w:pPr>
        <w:widowControl/>
        <w:rPr>
          <w:rFonts w:ascii="Times New Roman" w:hAnsi="Times New Roman" w:eastAsia="宋体" w:cs="宋体"/>
          <w:szCs w:val="21"/>
          <w:highlight w:val="none"/>
        </w:rPr>
      </w:pPr>
      <w:r>
        <w:rPr>
          <w:rFonts w:hint="eastAsia" w:ascii="Times New Roman" w:hAnsi="Times New Roman" w:eastAsia="宋体" w:cs="宋体"/>
          <w:b/>
          <w:bCs/>
          <w:szCs w:val="21"/>
          <w:highlight w:val="none"/>
        </w:rPr>
        <w:t>PS：</w:t>
      </w:r>
      <w:r>
        <w:rPr>
          <w:rFonts w:hint="eastAsia" w:ascii="Times New Roman" w:hAnsi="Times New Roman" w:eastAsia="宋体" w:cs="宋体"/>
          <w:szCs w:val="21"/>
          <w:highlight w:val="none"/>
        </w:rPr>
        <w:t>多元化的薪酬结构，伴随个人发展，除工资奖金等短期激励，还会有股票等长期激励</w:t>
      </w:r>
    </w:p>
    <w:p>
      <w:pPr>
        <w:widowControl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2.福利政策</w:t>
      </w:r>
    </w:p>
    <w:p>
      <w:pPr>
        <w:widowControl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①基础保障：五险一金（按工资基数缴纳）+免费住宿/住房补贴（10个月）</w:t>
      </w:r>
    </w:p>
    <w:p>
      <w:pPr>
        <w:widowControl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②健康保障：免费体检/家庭保险优惠/爱心救助机制</w:t>
      </w:r>
    </w:p>
    <w:p>
      <w:pPr>
        <w:widowControl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③假期关怀：校园创客假期+海尔年假+带薪休假/国家年假/婚假、孕检假等</w:t>
      </w:r>
    </w:p>
    <w:p>
      <w:pPr>
        <w:widowControl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④年节福利：餐补/节日礼券/着装补贴/取暖补贴/年货等</w:t>
      </w:r>
    </w:p>
    <w:p>
      <w:pPr>
        <w:widowControl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3.城市政策（以青岛为例，满足条件的可享受以下政策）</w:t>
      </w:r>
    </w:p>
    <w:p>
      <w:pPr>
        <w:widowControl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①住房补贴：本科500/月，硕士800/月，博士1200/月，最高领取36个月</w:t>
      </w:r>
    </w:p>
    <w:p>
      <w:pPr>
        <w:widowControl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②一次性安家费：硕士10万元，博士15万元（不能与住房补贴重复申领）</w:t>
      </w:r>
    </w:p>
    <w:p>
      <w:pPr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五、人才甄选流程</w:t>
      </w:r>
    </w:p>
    <w:p>
      <w:pPr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简历投递→筛选简历→线上测评→面试甄选（HR/专业面）→发送Offer→三方签约</w:t>
      </w:r>
    </w:p>
    <w:p>
      <w:pPr>
        <w:jc w:val="both"/>
        <w:rPr>
          <w:rFonts w:ascii="Times New Roman" w:hAnsi="Times New Roman" w:eastAsia="宋体" w:cs="宋体"/>
          <w:b/>
          <w:bCs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1"/>
        </w:rPr>
        <w:t>六、简历投递方式</w:t>
      </w:r>
    </w:p>
    <w:p>
      <w:pPr>
        <w:widowControl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1、PC端</w:t>
      </w:r>
      <w:r>
        <w:rPr>
          <w:rFonts w:hint="eastAsia" w:ascii="Times New Roman" w:hAnsi="Times New Roman" w:eastAsia="宋体" w:cs="宋体"/>
          <w:szCs w:val="21"/>
        </w:rPr>
        <w:t>-</w:t>
      </w:r>
      <w:r>
        <w:rPr>
          <w:rFonts w:hint="eastAsia" w:ascii="Times New Roman" w:hAnsi="Times New Roman" w:eastAsia="宋体" w:cs="宋体"/>
          <w:b/>
          <w:bCs/>
          <w:szCs w:val="21"/>
        </w:rPr>
        <w:t>海尔智家招聘官网</w:t>
      </w:r>
      <w:r>
        <w:rPr>
          <w:rFonts w:hint="eastAsia" w:ascii="Times New Roman" w:hAnsi="Times New Roman" w:eastAsia="宋体" w:cs="宋体"/>
          <w:szCs w:val="21"/>
        </w:rPr>
        <w:t>：https://maker.haier.net/smart_home</w:t>
      </w:r>
    </w:p>
    <w:p>
      <w:pPr>
        <w:jc w:val="both"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kern w:val="0"/>
          <w:szCs w:val="21"/>
        </w:rPr>
        <w:t>2、移动端</w:t>
      </w:r>
      <w:r>
        <w:rPr>
          <w:rFonts w:hint="eastAsia" w:ascii="Times New Roman" w:hAnsi="Times New Roman" w:eastAsia="宋体" w:cs="宋体"/>
          <w:kern w:val="0"/>
          <w:szCs w:val="21"/>
        </w:rPr>
        <w:t>-</w:t>
      </w:r>
      <w:r>
        <w:rPr>
          <w:rFonts w:hint="eastAsia" w:ascii="Times New Roman" w:hAnsi="Times New Roman" w:eastAsia="宋体" w:cs="宋体"/>
          <w:b/>
          <w:bCs/>
          <w:kern w:val="0"/>
          <w:szCs w:val="21"/>
        </w:rPr>
        <w:t>微信公众号</w:t>
      </w:r>
      <w:r>
        <w:rPr>
          <w:rFonts w:hint="eastAsia" w:ascii="Times New Roman" w:hAnsi="Times New Roman" w:eastAsia="宋体" w:cs="宋体"/>
          <w:kern w:val="0"/>
          <w:szCs w:val="21"/>
        </w:rPr>
        <w:t>：</w:t>
      </w:r>
      <w:r>
        <w:rPr>
          <w:rFonts w:hint="eastAsia" w:ascii="Times New Roman" w:hAnsi="Times New Roman" w:eastAsia="宋体" w:cs="宋体"/>
          <w:kern w:val="0"/>
          <w:szCs w:val="21"/>
          <w:highlight w:val="none"/>
        </w:rPr>
        <w:t>【海尔智家招聘】-【加入我们】-【校园招聘】-【未来合伙人】-【市场营销类】</w:t>
      </w:r>
    </w:p>
    <w:p>
      <w:pPr>
        <w:jc w:val="center"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关于海尔智家202</w:t>
      </w:r>
      <w:r>
        <w:rPr>
          <w:rFonts w:ascii="Times New Roman" w:hAnsi="Times New Roman" w:eastAsia="宋体" w:cs="宋体"/>
          <w:b/>
          <w:bCs/>
          <w:szCs w:val="21"/>
        </w:rPr>
        <w:t>4</w:t>
      </w:r>
      <w:r>
        <w:rPr>
          <w:rFonts w:hint="eastAsia" w:ascii="Times New Roman" w:hAnsi="Times New Roman" w:eastAsia="宋体" w:cs="宋体"/>
          <w:b/>
          <w:bCs/>
          <w:szCs w:val="21"/>
        </w:rPr>
        <w:t>未来合伙人的更多信息，欢迎关注【海尔智家招聘】公众号进行了解。</w:t>
      </w:r>
    </w:p>
    <w:p>
      <w:pPr>
        <w:jc w:val="center"/>
        <w:rPr>
          <w:rFonts w:ascii="Times New Roman" w:hAnsi="Times New Roman" w:eastAsia="宋体" w:cs="宋体"/>
          <w:b/>
          <w:bCs/>
          <w:szCs w:val="21"/>
        </w:rPr>
      </w:pPr>
      <w:r>
        <w:rPr>
          <w:rFonts w:hint="eastAsia" w:ascii="Times New Roman" w:hAnsi="Times New Roman" w:eastAsia="宋体" w:cs="宋体"/>
          <w:b/>
          <w:bCs/>
          <w:szCs w:val="21"/>
        </w:rPr>
        <w:t>如遇到任何问题，请联系邮箱：haoxj@haier.com，海尔智家欢迎您的加入！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DgwOTI3ZGYwNjRmNTU5NTBlNWY3Y2M4OTYzMjUifQ=="/>
  </w:docVars>
  <w:rsids>
    <w:rsidRoot w:val="17BD118E"/>
    <w:rsid w:val="000037D5"/>
    <w:rsid w:val="002C326E"/>
    <w:rsid w:val="003322CB"/>
    <w:rsid w:val="004646FD"/>
    <w:rsid w:val="004924EA"/>
    <w:rsid w:val="004D2440"/>
    <w:rsid w:val="00560208"/>
    <w:rsid w:val="005E05AD"/>
    <w:rsid w:val="006B16AE"/>
    <w:rsid w:val="007D6A98"/>
    <w:rsid w:val="00850C6D"/>
    <w:rsid w:val="0088157A"/>
    <w:rsid w:val="00891395"/>
    <w:rsid w:val="008B1A3A"/>
    <w:rsid w:val="008F0492"/>
    <w:rsid w:val="009667B2"/>
    <w:rsid w:val="009F095C"/>
    <w:rsid w:val="00A74858"/>
    <w:rsid w:val="00A82E4D"/>
    <w:rsid w:val="00A84005"/>
    <w:rsid w:val="00AA1BB0"/>
    <w:rsid w:val="00CC656D"/>
    <w:rsid w:val="00D362B9"/>
    <w:rsid w:val="00E104D0"/>
    <w:rsid w:val="00F308AD"/>
    <w:rsid w:val="00F445CC"/>
    <w:rsid w:val="0421567E"/>
    <w:rsid w:val="04DF5F2E"/>
    <w:rsid w:val="04F8572C"/>
    <w:rsid w:val="06DD237A"/>
    <w:rsid w:val="099519E5"/>
    <w:rsid w:val="09BC4A90"/>
    <w:rsid w:val="0CD8573D"/>
    <w:rsid w:val="0E60079A"/>
    <w:rsid w:val="11B67229"/>
    <w:rsid w:val="144E4536"/>
    <w:rsid w:val="14733F9D"/>
    <w:rsid w:val="15DA6D28"/>
    <w:rsid w:val="16793469"/>
    <w:rsid w:val="17BD118E"/>
    <w:rsid w:val="1C1E5DF5"/>
    <w:rsid w:val="1C7F7983"/>
    <w:rsid w:val="23290648"/>
    <w:rsid w:val="255A71DF"/>
    <w:rsid w:val="25873D4C"/>
    <w:rsid w:val="280451E0"/>
    <w:rsid w:val="280B3BB8"/>
    <w:rsid w:val="299B6018"/>
    <w:rsid w:val="2AB63109"/>
    <w:rsid w:val="2C060463"/>
    <w:rsid w:val="2D1C2FCC"/>
    <w:rsid w:val="2E3359BE"/>
    <w:rsid w:val="2E8C7883"/>
    <w:rsid w:val="30403475"/>
    <w:rsid w:val="307C26FF"/>
    <w:rsid w:val="30C45E54"/>
    <w:rsid w:val="3234700A"/>
    <w:rsid w:val="32470AEB"/>
    <w:rsid w:val="332350B4"/>
    <w:rsid w:val="341571F1"/>
    <w:rsid w:val="342015F4"/>
    <w:rsid w:val="34490693"/>
    <w:rsid w:val="384970B7"/>
    <w:rsid w:val="3AEC222F"/>
    <w:rsid w:val="3B424545"/>
    <w:rsid w:val="3BBC60A6"/>
    <w:rsid w:val="3BC60CD2"/>
    <w:rsid w:val="3D3954D4"/>
    <w:rsid w:val="3D6A7D83"/>
    <w:rsid w:val="3DFD03AC"/>
    <w:rsid w:val="3EB94B1E"/>
    <w:rsid w:val="3FEC4A80"/>
    <w:rsid w:val="40AE4C6A"/>
    <w:rsid w:val="40D61C74"/>
    <w:rsid w:val="414C7ECC"/>
    <w:rsid w:val="44E328F5"/>
    <w:rsid w:val="48642F91"/>
    <w:rsid w:val="4C6267F5"/>
    <w:rsid w:val="4C90569B"/>
    <w:rsid w:val="4FC9093A"/>
    <w:rsid w:val="50CC2CF6"/>
    <w:rsid w:val="523A5031"/>
    <w:rsid w:val="56052A33"/>
    <w:rsid w:val="565C2379"/>
    <w:rsid w:val="59203722"/>
    <w:rsid w:val="59E22D24"/>
    <w:rsid w:val="5B3E219B"/>
    <w:rsid w:val="5FF05A6E"/>
    <w:rsid w:val="60DA0805"/>
    <w:rsid w:val="63220635"/>
    <w:rsid w:val="68AF505B"/>
    <w:rsid w:val="6B482C03"/>
    <w:rsid w:val="6B496BD5"/>
    <w:rsid w:val="6D343C7B"/>
    <w:rsid w:val="70A26911"/>
    <w:rsid w:val="726F6CC7"/>
    <w:rsid w:val="73727F0B"/>
    <w:rsid w:val="751A5610"/>
    <w:rsid w:val="75FB73C1"/>
    <w:rsid w:val="76391AC6"/>
    <w:rsid w:val="7B3045FF"/>
    <w:rsid w:val="7B713AB0"/>
    <w:rsid w:val="7BB67714"/>
    <w:rsid w:val="7EE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HAnsi" w:hAnsiTheme="minorHAnsi" w:cstheme="minorBidi"/>
      <w:kern w:val="2"/>
      <w:sz w:val="1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eastAsia="微软雅黑" w:asciiTheme="minorHAnsi" w:hAnsiTheme="minorHAnsi" w:cstheme="minorBidi"/>
      <w:kern w:val="2"/>
      <w:sz w:val="18"/>
      <w:szCs w:val="18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