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Title"/>
      </w:pPr>
      <w:r>
        <w:rPr/>
        <w:pict>
          <v:rect style="position:absolute;margin-left:78pt;margin-top:47.450012pt;width:441pt;height:2.5pt;mso-position-horizontal-relative:page;mso-position-vertical-relative:paragraph;z-index:-15728640;mso-wrap-distance-left:0;mso-wrap-distance-right:0" filled="true" fillcolor="#ff0000" stroked="false">
            <v:fill type="solid"/>
            <w10:wrap type="topAndBottom"/>
          </v:rect>
        </w:pict>
      </w:r>
      <w:r>
        <w:rPr>
          <w:color w:val="FF0000"/>
          <w:w w:val="85"/>
        </w:rPr>
        <w:t>浙江省台州市人力资源和社会保障</w:t>
      </w:r>
    </w:p>
    <w:p>
      <w:pPr>
        <w:spacing w:line="252" w:lineRule="auto" w:before="544"/>
        <w:ind w:left="353" w:right="471" w:firstLine="0"/>
        <w:jc w:val="center"/>
        <w:rPr>
          <w:sz w:val="44"/>
        </w:rPr>
      </w:pPr>
      <w:r>
        <w:rPr>
          <w:sz w:val="44"/>
        </w:rPr>
        <w:t>“智汇台州·全球青年英才网络洽谈大会” 邀请函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2830" w:val="left" w:leader="none"/>
        </w:tabs>
        <w:spacing w:before="55"/>
        <w:ind w:left="110"/>
      </w:pP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：</w:t>
      </w:r>
    </w:p>
    <w:p>
      <w:pPr>
        <w:pStyle w:val="BodyText"/>
        <w:spacing w:line="348" w:lineRule="auto" w:before="180"/>
        <w:ind w:left="111" w:right="113" w:firstLine="640"/>
      </w:pPr>
      <w:r>
        <w:rPr>
          <w:spacing w:val="-7"/>
        </w:rPr>
        <w:t>为加大疫情防控形势下的招引人才力度，浙江省台州市定于9</w:t>
      </w:r>
      <w:r>
        <w:rPr>
          <w:spacing w:val="-55"/>
        </w:rPr>
        <w:t> 月 </w:t>
      </w:r>
      <w:r>
        <w:rPr/>
        <w:t>27</w:t>
      </w:r>
      <w:r>
        <w:rPr>
          <w:spacing w:val="-11"/>
        </w:rPr>
        <w:t> 日举办“智汇台州</w:t>
      </w:r>
      <w:r>
        <w:rPr/>
        <w:t>·全球青年英才网络洽谈大会”，现诚邀贵校老师和学生在线参加本次洽谈会，有关会议事项如下：</w:t>
      </w:r>
    </w:p>
    <w:p>
      <w:pPr>
        <w:pStyle w:val="BodyText"/>
        <w:spacing w:line="407" w:lineRule="exact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一、时间及网址</w:t>
      </w:r>
    </w:p>
    <w:p>
      <w:pPr>
        <w:pStyle w:val="BodyText"/>
        <w:spacing w:before="185"/>
        <w:ind w:left="751"/>
      </w:pPr>
      <w:r>
        <w:rPr/>
        <w:t>1.时间：2021</w:t>
      </w:r>
      <w:r>
        <w:rPr>
          <w:spacing w:val="-54"/>
        </w:rPr>
        <w:t> 年 </w:t>
      </w:r>
      <w:r>
        <w:rPr/>
        <w:t>9</w:t>
      </w:r>
      <w:r>
        <w:rPr>
          <w:spacing w:val="-54"/>
        </w:rPr>
        <w:t> 月 </w:t>
      </w:r>
      <w:r>
        <w:rPr/>
        <w:t>27</w:t>
      </w:r>
      <w:r>
        <w:rPr>
          <w:spacing w:val="-40"/>
        </w:rPr>
        <w:t> 日</w:t>
      </w:r>
      <w:r>
        <w:rPr/>
        <w:t>（星期一）</w:t>
      </w:r>
      <w:r>
        <w:rPr>
          <w:spacing w:val="-27"/>
        </w:rPr>
        <w:t>下午 </w:t>
      </w:r>
      <w:r>
        <w:rPr/>
        <w:t>14:30</w:t>
      </w:r>
    </w:p>
    <w:p>
      <w:pPr>
        <w:pStyle w:val="BodyText"/>
        <w:spacing w:before="183"/>
        <w:ind w:left="751"/>
      </w:pPr>
      <w:r>
        <w:rPr/>
        <w:t>2.参会方式：详见附件：分会场在线会议流程</w:t>
      </w:r>
    </w:p>
    <w:p>
      <w:pPr>
        <w:pStyle w:val="BodyText"/>
        <w:spacing w:before="185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二、举办单位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183" w:after="0"/>
        <w:ind w:left="1073" w:right="0" w:hanging="323"/>
        <w:jc w:val="left"/>
        <w:rPr>
          <w:sz w:val="32"/>
        </w:rPr>
      </w:pPr>
      <w:r>
        <w:rPr>
          <w:sz w:val="32"/>
        </w:rPr>
        <w:t>主办：中共台州市委、台州市人民政府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0" w:lineRule="auto" w:before="185" w:after="0"/>
        <w:ind w:left="1073" w:right="0" w:hanging="323"/>
        <w:jc w:val="left"/>
        <w:rPr>
          <w:sz w:val="32"/>
        </w:rPr>
      </w:pPr>
      <w:r>
        <w:rPr>
          <w:sz w:val="32"/>
        </w:rPr>
        <w:t>承办：台州市委人才办、台州市人力社保局</w:t>
      </w:r>
    </w:p>
    <w:p>
      <w:pPr>
        <w:pStyle w:val="BodyText"/>
        <w:spacing w:before="183"/>
        <w:ind w:left="751"/>
        <w:rPr>
          <w:rFonts w:ascii="黑体" w:eastAsia="黑体" w:hint="eastAsia"/>
        </w:rPr>
      </w:pPr>
      <w:r>
        <w:rPr>
          <w:rFonts w:ascii="黑体" w:eastAsia="黑体" w:hint="eastAsia"/>
        </w:rPr>
        <w:t>三、活动内容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185" w:after="0"/>
        <w:ind w:left="1073" w:right="0" w:hanging="323"/>
        <w:jc w:val="left"/>
        <w:rPr>
          <w:sz w:val="32"/>
        </w:rPr>
      </w:pPr>
      <w:r>
        <w:rPr>
          <w:sz w:val="32"/>
        </w:rPr>
        <w:t>播放大学生招引专题视频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183" w:after="0"/>
        <w:ind w:left="1073" w:right="0" w:hanging="323"/>
        <w:jc w:val="left"/>
        <w:rPr>
          <w:sz w:val="32"/>
        </w:rPr>
      </w:pPr>
      <w:r>
        <w:rPr>
          <w:sz w:val="32"/>
        </w:rPr>
        <w:t>台州市主要领导致辞</w:t>
      </w: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40" w:lineRule="auto" w:before="185" w:after="0"/>
        <w:ind w:left="1073" w:right="0" w:hanging="323"/>
        <w:jc w:val="left"/>
        <w:rPr>
          <w:sz w:val="32"/>
        </w:rPr>
      </w:pPr>
      <w:r>
        <w:rPr>
          <w:sz w:val="32"/>
        </w:rPr>
        <w:t>高校领导致辞</w:t>
      </w:r>
    </w:p>
    <w:p>
      <w:pPr>
        <w:pStyle w:val="ListParagraph"/>
        <w:numPr>
          <w:ilvl w:val="0"/>
          <w:numId w:val="2"/>
        </w:numPr>
        <w:tabs>
          <w:tab w:pos="1071" w:val="left" w:leader="none"/>
        </w:tabs>
        <w:spacing w:line="240" w:lineRule="auto" w:before="183" w:after="0"/>
        <w:ind w:left="1070" w:right="0" w:hanging="322"/>
        <w:jc w:val="left"/>
        <w:rPr>
          <w:sz w:val="32"/>
        </w:rPr>
      </w:pPr>
      <w:r>
        <w:rPr>
          <w:sz w:val="32"/>
        </w:rPr>
        <w:t>推介大学生招引新政</w:t>
      </w:r>
    </w:p>
    <w:p>
      <w:pPr>
        <w:pStyle w:val="ListParagraph"/>
        <w:numPr>
          <w:ilvl w:val="0"/>
          <w:numId w:val="2"/>
        </w:numPr>
        <w:tabs>
          <w:tab w:pos="1071" w:val="left" w:leader="none"/>
        </w:tabs>
        <w:spacing w:line="240" w:lineRule="auto" w:before="185" w:after="0"/>
        <w:ind w:left="1070" w:right="0" w:hanging="322"/>
        <w:jc w:val="left"/>
        <w:rPr>
          <w:sz w:val="32"/>
        </w:rPr>
      </w:pPr>
      <w:r>
        <w:rPr>
          <w:sz w:val="32"/>
        </w:rPr>
        <w:t>发布全球青年英才网络洽谈十大活动</w:t>
      </w:r>
    </w:p>
    <w:p>
      <w:pPr>
        <w:spacing w:after="0" w:line="240" w:lineRule="auto"/>
        <w:jc w:val="left"/>
        <w:rPr>
          <w:sz w:val="32"/>
        </w:rPr>
        <w:sectPr>
          <w:footerReference w:type="default" r:id="rId5"/>
          <w:type w:val="continuous"/>
          <w:pgSz w:w="11910" w:h="16840"/>
          <w:pgMar w:footer="1587" w:top="1580" w:bottom="1780" w:left="1420" w:right="1300"/>
          <w:pgNumType w:start="1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071" w:val="left" w:leader="none"/>
        </w:tabs>
        <w:spacing w:line="240" w:lineRule="auto" w:before="54" w:after="0"/>
        <w:ind w:left="1070" w:right="0" w:hanging="322"/>
        <w:jc w:val="left"/>
        <w:rPr>
          <w:sz w:val="32"/>
        </w:rPr>
      </w:pPr>
      <w:r>
        <w:rPr>
          <w:sz w:val="32"/>
        </w:rPr>
        <w:t>推介智汇台州云招聘平台</w:t>
      </w:r>
    </w:p>
    <w:p>
      <w:pPr>
        <w:pStyle w:val="ListParagraph"/>
        <w:numPr>
          <w:ilvl w:val="0"/>
          <w:numId w:val="2"/>
        </w:numPr>
        <w:tabs>
          <w:tab w:pos="1071" w:val="left" w:leader="none"/>
        </w:tabs>
        <w:spacing w:line="240" w:lineRule="auto" w:before="185" w:after="0"/>
        <w:ind w:left="1070" w:right="0" w:hanging="322"/>
        <w:jc w:val="left"/>
        <w:rPr>
          <w:sz w:val="32"/>
        </w:rPr>
      </w:pPr>
      <w:r>
        <w:rPr>
          <w:sz w:val="32"/>
        </w:rPr>
        <w:t>发布博士后科研项目揭榜挂帅榜单</w:t>
      </w:r>
    </w:p>
    <w:p>
      <w:pPr>
        <w:pStyle w:val="ListParagraph"/>
        <w:numPr>
          <w:ilvl w:val="0"/>
          <w:numId w:val="2"/>
        </w:numPr>
        <w:tabs>
          <w:tab w:pos="1071" w:val="left" w:leader="none"/>
        </w:tabs>
        <w:spacing w:line="240" w:lineRule="auto" w:before="183" w:after="0"/>
        <w:ind w:left="1070" w:right="0" w:hanging="322"/>
        <w:jc w:val="left"/>
        <w:rPr>
          <w:sz w:val="32"/>
        </w:rPr>
      </w:pPr>
      <w:r>
        <w:rPr>
          <w:sz w:val="32"/>
        </w:rPr>
        <w:t>启动智汇台州·全球青年英才网络洽谈大会</w:t>
      </w:r>
    </w:p>
    <w:p>
      <w:pPr>
        <w:pStyle w:val="BodyText"/>
        <w:spacing w:line="348" w:lineRule="auto" w:before="185"/>
        <w:ind w:left="111" w:right="231" w:firstLine="640"/>
        <w:jc w:val="both"/>
      </w:pPr>
      <w:r>
        <w:rPr>
          <w:spacing w:val="-6"/>
          <w:w w:val="95"/>
        </w:rPr>
        <w:t>启动仪式后，台州各县</w:t>
      </w:r>
      <w:r>
        <w:rPr>
          <w:w w:val="95"/>
        </w:rPr>
        <w:t>（</w:t>
      </w:r>
      <w:r>
        <w:rPr>
          <w:spacing w:val="-8"/>
          <w:w w:val="95"/>
        </w:rPr>
        <w:t>市、区</w:t>
      </w:r>
      <w:r>
        <w:rPr>
          <w:spacing w:val="-22"/>
          <w:w w:val="95"/>
        </w:rPr>
        <w:t>）</w:t>
      </w:r>
      <w:r>
        <w:rPr>
          <w:spacing w:val="-5"/>
          <w:w w:val="95"/>
        </w:rPr>
        <w:t>、台州湾新区分别与相关 </w:t>
      </w:r>
      <w:r>
        <w:rPr>
          <w:spacing w:val="-6"/>
        </w:rPr>
        <w:t>高校开展对接交流以及“智汇台州 百校引才”秋季巡回招聘有关事宜。</w:t>
      </w:r>
    </w:p>
    <w:p>
      <w:pPr>
        <w:pStyle w:val="BodyText"/>
        <w:spacing w:line="348" w:lineRule="auto"/>
        <w:ind w:left="111" w:right="229" w:firstLine="640"/>
        <w:jc w:val="both"/>
      </w:pPr>
      <w:r>
        <w:rPr>
          <w:spacing w:val="-11"/>
        </w:rPr>
        <w:t>为了做好大会对接工作，请贵校组织和发动学生代表及相关</w:t>
      </w:r>
      <w:r>
        <w:rPr>
          <w:spacing w:val="-15"/>
        </w:rPr>
        <w:t>老师准时云上参会，在校就业网站及微信公众号上发布本次网络</w:t>
      </w:r>
      <w:r>
        <w:rPr>
          <w:spacing w:val="-22"/>
        </w:rPr>
        <w:t>洽谈大会信息，发动广大学生进行收看，并请于 </w:t>
      </w:r>
      <w:r>
        <w:rPr/>
        <w:t>9</w:t>
      </w:r>
      <w:r>
        <w:rPr>
          <w:spacing w:val="-56"/>
        </w:rPr>
        <w:t> 月 </w:t>
      </w:r>
      <w:r>
        <w:rPr/>
        <w:t>24</w:t>
      </w:r>
      <w:r>
        <w:rPr>
          <w:spacing w:val="-56"/>
        </w:rPr>
        <w:t> 日 </w:t>
      </w:r>
      <w:r>
        <w:rPr/>
        <w:t>15:00 时前将贵校联系人反馈给我们。</w:t>
      </w:r>
    </w:p>
    <w:p>
      <w:pPr>
        <w:pStyle w:val="BodyText"/>
        <w:spacing w:line="408" w:lineRule="exact"/>
        <w:ind w:left="751"/>
        <w:jc w:val="both"/>
      </w:pPr>
      <w:r>
        <w:rPr/>
        <w:t>联 系 人：颜晨宇</w:t>
      </w:r>
    </w:p>
    <w:p>
      <w:pPr>
        <w:pStyle w:val="BodyText"/>
        <w:spacing w:line="348" w:lineRule="auto" w:before="183"/>
        <w:ind w:left="751" w:right="5073"/>
      </w:pPr>
      <w:r>
        <w:rPr/>
        <w:drawing>
          <wp:anchor distT="0" distB="0" distL="0" distR="0" allowOverlap="1" layoutInCell="1" locked="0" behindDoc="1" simplePos="0" relativeHeight="487546368">
            <wp:simplePos x="0" y="0"/>
            <wp:positionH relativeFrom="page">
              <wp:posOffset>2935223</wp:posOffset>
            </wp:positionH>
            <wp:positionV relativeFrom="paragraph">
              <wp:posOffset>631190</wp:posOffset>
            </wp:positionV>
            <wp:extent cx="1428711" cy="14287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11" cy="1428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联系电话：13777600105 </w:t>
      </w:r>
      <w:r>
        <w:rPr/>
        <w:t>直播二维码：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9"/>
        </w:rPr>
      </w:pPr>
    </w:p>
    <w:p>
      <w:pPr>
        <w:pStyle w:val="BodyText"/>
        <w:spacing w:line="348" w:lineRule="auto"/>
        <w:ind w:left="5237" w:right="754" w:hanging="968"/>
      </w:pPr>
      <w:r>
        <w:rPr/>
        <w:pict>
          <v:group style="position:absolute;margin-left:330.089996pt;margin-top:-40.900002pt;width:123.85pt;height:123.85pt;mso-position-horizontal-relative:page;mso-position-vertical-relative:paragraph;z-index:-15769600" coordorigin="6602,-818" coordsize="2477,2477">
            <v:shape style="position:absolute;left:6689;top:1570;width:2;height:2" coordorigin="6690,1570" coordsize="1,1" path="m6690,1570l6690,1570,6690,1571,6690,1571,6690,1570xm6690,1570l6690,1570,6690,1570,6690,1570xm6690,1571l6690,1571,6690,1571,6690,1571,6690,1571xe" filled="true" fillcolor="#000000" stroked="false">
              <v:path arrowok="t"/>
              <v:fill type="solid"/>
            </v:shape>
            <v:shape style="position:absolute;left:6689;top:1570;width:2;height:2" coordorigin="6690,1570" coordsize="1,1" path="m6690,1570l6690,1570,6690,1571,6690,1571,6690,1570xm6690,1570l6690,1570,6690,1570,6690,1570xm6690,1571l6690,1571,6690,1571,6690,1571,6690,1571xe" filled="true" fillcolor="#ffff66" stroked="false">
              <v:path arrowok="t"/>
              <v:fill type="solid"/>
            </v:shape>
            <v:shape style="position:absolute;left:6689;top:1570;width:2;height:2" coordorigin="6690,1570" coordsize="1,1" path="m6690,1571l6690,1571,6690,1571,6690,1570,6690,1570,6690,1570,6690,1570,6690,1570,6690,1570,6690,1570,6690,1570,6690,1570,6690,1570,6690,1570,6690,1570,6690,1570,6690,1570,6690,1570,6690,1570,6690,1570,6690,1570,6690,1570,6690,1570,6690,1571,6690,1571,6690,1571,6690,1571,6690,1571m6690,1571l6690,1571,6690,1571,6690,1571,6690,1571e" filled="false" stroked="true" strokeweight=".000012pt" strokecolor="#707070">
              <v:path arrowok="t"/>
              <v:stroke dashstyle="solid"/>
            </v:shape>
            <v:shape style="position:absolute;left:6601;top:-818;width:2477;height:2477" type="#_x0000_t75" stroked="false">
              <v:imagedata r:id="rId7" o:title=""/>
            </v:shape>
            <w10:wrap type="none"/>
          </v:group>
        </w:pict>
      </w:r>
      <w:r>
        <w:rPr>
          <w:spacing w:val="-1"/>
        </w:rPr>
        <w:t>台州市人力资源和社会保障局</w:t>
      </w:r>
      <w:r>
        <w:rPr/>
        <w:t>2021</w:t>
      </w:r>
      <w:r>
        <w:rPr>
          <w:spacing w:val="-55"/>
        </w:rPr>
        <w:t> 年 </w:t>
      </w:r>
      <w:r>
        <w:rPr/>
        <w:t>9</w:t>
      </w:r>
      <w:r>
        <w:rPr>
          <w:spacing w:val="-54"/>
        </w:rPr>
        <w:t> 月 </w:t>
      </w:r>
      <w:r>
        <w:rPr/>
        <w:t>23</w:t>
      </w:r>
      <w:r>
        <w:rPr>
          <w:spacing w:val="-40"/>
        </w:rPr>
        <w:t> 日</w:t>
      </w:r>
    </w:p>
    <w:sectPr>
      <w:pgSz w:w="11910" w:h="16840"/>
      <w:pgMar w:header="0" w:footer="1587" w:top="1580" w:bottom="1780" w:left="14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600006pt;margin-top:751.556641pt;width:41pt;height:15.45pt;mso-position-horizontal-relative:page;mso-position-vertical-relative:page;z-index:-15770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73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0" w:hanging="32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701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11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22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133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943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54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64" w:hanging="322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3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90" w:hanging="32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701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11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22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133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943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54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64" w:hanging="322"/>
      </w:pPr>
      <w:rPr>
        <w:rFonts w:hint="default"/>
        <w:lang w:val="en-US" w:eastAsia="zh-CN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38"/>
      <w:ind w:left="438" w:right="551"/>
      <w:jc w:val="center"/>
    </w:pPr>
    <w:rPr>
      <w:rFonts w:ascii="宋体" w:hAnsi="宋体" w:eastAsia="宋体" w:cs="宋体"/>
      <w:sz w:val="64"/>
      <w:szCs w:val="6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185"/>
      <w:ind w:left="1070" w:hanging="323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Mr·超</dc:creator>
  <dcterms:created xsi:type="dcterms:W3CDTF">2021-09-23T08:48:36Z</dcterms:created>
  <dcterms:modified xsi:type="dcterms:W3CDTF">2021-09-23T08:48:36Z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2021-09-23T00:00:00Z</vt:filetime>
  </property>
</Properties>
</file>