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安科瑞电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气研发中心2022届校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园招聘简章</w:t>
      </w:r>
    </w:p>
    <w:p>
      <w:pP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1"/>
          <w:szCs w:val="21"/>
          <w:highlight w:val="none"/>
          <w:lang w:val="en-US" w:eastAsia="zh-CN"/>
        </w:rPr>
        <w:t>公司简介</w:t>
      </w:r>
    </w:p>
    <w:p>
      <w:pPr>
        <w:ind w:firstLine="36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安科瑞电气股份有限公司（简称“安科瑞”，www.acrel.cn），2003年成立于上海市嘉定区，主要从事用户侧电气信息化和能效管理业务，是国家高新技术企业，A股上市公司，股票代码300286.SZ。</w:t>
      </w:r>
    </w:p>
    <w:p>
      <w:pPr>
        <w:ind w:firstLine="36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安科瑞始终坚持自主研发创新，运用嵌入式系统、物联网（IoT）、边缘计算、云平台软件及电力电子等技术，不断为用户提供先进实用和极具性价比的产品解决方案，年研发投入占销售收入10%以上。</w:t>
      </w:r>
    </w:p>
    <w:p>
      <w:pPr>
        <w:ind w:firstLine="360" w:firstLineChars="200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安科瑞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在上海嘉定和江苏江阴分别设有研发中心，拥有先进的研发管理信息化平台，目前各类研发、技术人员逾400人，占员工总数约25%。</w:t>
      </w:r>
    </w:p>
    <w:p>
      <w:pPr>
        <w:rPr>
          <w:rFonts w:hint="default" w:ascii="微软雅黑" w:hAnsi="微软雅黑" w:eastAsia="微软雅黑" w:cs="微软雅黑"/>
          <w:b/>
          <w:bCs/>
          <w:sz w:val="21"/>
          <w:szCs w:val="21"/>
          <w:highlight w:val="green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1"/>
          <w:szCs w:val="21"/>
          <w:highlight w:val="none"/>
          <w:lang w:val="en-US" w:eastAsia="zh-CN"/>
        </w:rPr>
        <w:t>“3·6·1”计划邀请你的加入</w:t>
      </w:r>
    </w:p>
    <w:p>
      <w:pPr>
        <w:numPr>
          <w:ilvl w:val="0"/>
          <w:numId w:val="0"/>
        </w:numPr>
        <w:ind w:firstLine="360" w:firstLine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围绕公司五年发展规划，在企业微电网的“云”、“边”、“端”</w:t>
      </w:r>
      <w:r>
        <w:rPr>
          <w:rFonts w:hint="eastAsia" w:ascii="微软雅黑" w:hAnsi="微软雅黑" w:eastAsia="微软雅黑" w:cs="微软雅黑"/>
          <w:b/>
          <w:bCs/>
          <w:color w:val="ED7D31" w:themeColor="accent2"/>
          <w:sz w:val="18"/>
          <w:szCs w:val="18"/>
          <w:highlight w:val="none"/>
          <w:lang w:val="en-US" w:eastAsia="zh-CN"/>
          <w14:textFill>
            <w14:solidFill>
              <w14:schemeClr w14:val="accent2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个技术方向上，打造</w:t>
      </w:r>
      <w:r>
        <w:rPr>
          <w:rFonts w:hint="eastAsia" w:ascii="微软雅黑" w:hAnsi="微软雅黑" w:eastAsia="微软雅黑" w:cs="微软雅黑"/>
          <w:b/>
          <w:bCs/>
          <w:color w:val="ED7D31" w:themeColor="accent2"/>
          <w:sz w:val="18"/>
          <w:szCs w:val="18"/>
          <w:highlight w:val="none"/>
          <w:lang w:val="en-US" w:eastAsia="zh-CN"/>
          <w14:textFill>
            <w14:solidFill>
              <w14:schemeClr w14:val="accent2"/>
            </w14:solidFill>
          </w14:textFill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  <w:highlight w:val="none"/>
          <w:lang w:val="en-US" w:eastAsia="zh-CN"/>
        </w:rPr>
        <w:t>00人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的业内最强研发团队，培养</w:t>
      </w:r>
      <w:r>
        <w:rPr>
          <w:rFonts w:hint="eastAsia" w:ascii="微软雅黑" w:hAnsi="微软雅黑" w:eastAsia="微软雅黑" w:cs="微软雅黑"/>
          <w:b/>
          <w:bCs/>
          <w:color w:val="ED7D31" w:themeColor="accent2"/>
          <w:sz w:val="18"/>
          <w:szCs w:val="18"/>
          <w:highlight w:val="none"/>
          <w:lang w:val="en-US" w:eastAsia="zh-CN"/>
          <w14:textFill>
            <w14:solidFill>
              <w14:schemeClr w14:val="accent2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  <w:highlight w:val="none"/>
          <w:lang w:val="en-US" w:eastAsia="zh-CN"/>
        </w:rPr>
        <w:t>00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名骨干研发产品经理！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招聘要求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highlight w:val="none"/>
          <w:lang w:val="en-US" w:eastAsia="zh-CN"/>
        </w:rPr>
        <w:t>招聘对象：优秀博士、硕士、本科毕业生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highlight w:val="none"/>
          <w:lang w:val="en-US" w:eastAsia="zh-CN"/>
        </w:rPr>
        <w:t>工作地点：上海嘉定、江苏江阴（具体岗位地点参照岗位明细）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招聘岗位</w:t>
      </w:r>
    </w:p>
    <w:tbl>
      <w:tblPr>
        <w:tblStyle w:val="5"/>
        <w:tblW w:w="5061" w:type="pct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2413"/>
        <w:gridCol w:w="1213"/>
        <w:gridCol w:w="3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</w:rPr>
              <w:t>职位类别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</w:rPr>
              <w:t>岗位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学历要求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硬件类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硬件研发工程师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电气工程/电力电子与电气传动/电子信息工程/测控技术/自动化等相关专业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电气研发工程师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系统研发工程师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嵌入式开发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嵌入式软件工程师（C/C++）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电气工程/电力电子与电力传动 /计算机/电子科学与技术/电子信息/通信/自动化等相关专业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DSP算法工程师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硕士及以上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上位机开发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平台架构研发工程师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硕士及以上</w:t>
            </w:r>
          </w:p>
        </w:tc>
        <w:tc>
          <w:tcPr>
            <w:tcW w:w="3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计算机/软件工程/物联网工程/电子信息工程/电子科学与技术等相关专业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C++开发工程师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Java开发工程师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Web/App开发工程师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UI设计工程师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工程技术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技术支持工程师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电气工程/电力电子与电力传动/自动化/测控技术等相关专业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电气应用工程师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系统集成工程师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  <w:t>本科及以上</w:t>
            </w:r>
          </w:p>
        </w:tc>
        <w:tc>
          <w:tcPr>
            <w:tcW w:w="3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/>
                <w:b/>
                <w:bCs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薪酬待遇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年薪：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本科10-20万/年；硕士15-30万/年；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博士25-60万/年</w:t>
      </w:r>
    </w:p>
    <w:p>
      <w:pPr>
        <w:pStyle w:val="2"/>
        <w:numPr>
          <w:ilvl w:val="0"/>
          <w:numId w:val="0"/>
        </w:numPr>
        <w:ind w:leftChars="0" w:right="1470" w:rightChars="700"/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福利待遇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股权激励：员工持股计划与股权激励，与员工共享发展成果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人才落户：高新技术企业，多种人才落户（上海/江阴）方式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住房补贴：提供食宿，符合要求的也可申请政府购房、租房补贴及公租房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研发津贴：项目开发奖、知识产权奖励、新产品销售奖励等，综合收入可达13-16薪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其他福利：带薪年假、免费体检、节日福利及丰富多彩的团建活动</w:t>
      </w:r>
    </w:p>
    <w:p>
      <w:pPr>
        <w:pStyle w:val="2"/>
        <w:numPr>
          <w:ilvl w:val="0"/>
          <w:numId w:val="0"/>
        </w:numPr>
        <w:ind w:leftChars="0" w:right="1470" w:rightChars="70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  <w:t>职业发展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新人入职培训结合导师制在岗培训，助你实现学生到职场精英的华丽转身；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注重研发投入，每年上百个研发项目和课题，覆盖“云-边-端”先进物联网技术方向，在实战中提升你的技能水平；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事业部/产品经理/研发经理模式，为你提供更多晋升通道，助力实现自我价值；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完善的职级、绩效和薪资方案，注重结果，为你打造公平的内部竞争机制；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1"/>
          <w:szCs w:val="21"/>
          <w:highlight w:val="none"/>
          <w:lang w:val="en-US" w:eastAsia="zh-CN"/>
        </w:rPr>
        <w:t>应聘流程</w:t>
      </w:r>
    </w:p>
    <w:p>
      <w:pPr>
        <w:pStyle w:val="2"/>
        <w:numPr>
          <w:ilvl w:val="0"/>
          <w:numId w:val="0"/>
        </w:numPr>
        <w:ind w:leftChars="0" w:right="1470" w:rightChars="700"/>
        <w:rPr>
          <w:rFonts w:hint="default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</w:pPr>
      <w:r>
        <w:rPr>
          <w:sz w:val="24"/>
          <w:szCs w:val="24"/>
          <w:highlight w:val="none"/>
        </w:rPr>
        <w:drawing>
          <wp:inline distT="0" distB="0" distL="0" distR="0">
            <wp:extent cx="5297805" cy="525145"/>
            <wp:effectExtent l="0" t="0" r="17145" b="8255"/>
            <wp:docPr id="11" name="图片 11" descr="D:\WinEIM\users\989\temp\8a86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WinEIM\users\989\temp\8a86e1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964" cy="53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1"/>
          <w:szCs w:val="21"/>
          <w:highlight w:val="none"/>
          <w:lang w:val="en-US" w:eastAsia="zh-CN"/>
        </w:rPr>
        <w:t>联系方式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上海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地址：上海市嘉定区育绿路253号（邮编：201801）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联系电话：021-69155363   18702101279  （微信同号）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简历投递邮箱：hracrel@acrel.cn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311400" cy="1975485"/>
            <wp:effectExtent l="0" t="0" r="12700" b="5715"/>
            <wp:docPr id="1" name="图片 1" descr="16023121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231213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left"/>
        <w:rPr>
          <w:rFonts w:hint="default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公司主页：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instrText xml:space="preserve"> HYPERLINK "http://www.acrel.cn" </w:instrTex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www.acrel.cn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fldChar w:fldCharType="end"/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b/>
          <w:bCs/>
          <w:sz w:val="18"/>
          <w:szCs w:val="18"/>
          <w:highlight w:val="none"/>
          <w:lang w:val="en-US" w:eastAsia="zh-CN"/>
        </w:rPr>
      </w:pPr>
    </w:p>
    <w:sectPr>
      <w:headerReference r:id="rId3" w:type="default"/>
      <w:pgSz w:w="11906" w:h="16838"/>
      <w:pgMar w:top="1270" w:right="1800" w:bottom="127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eastAsiaTheme="minorEastAsia"/>
        <w:sz w:val="15"/>
        <w:szCs w:val="15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78815" cy="242570"/>
          <wp:effectExtent l="0" t="0" r="6985" b="5080"/>
          <wp:docPr id="3" name="图片 3" descr="bad716720f30032f4b3592f9dc27b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ad716720f30032f4b3592f9dc27b6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2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  </w:t>
    </w:r>
    <w:r>
      <w:rPr>
        <w:rFonts w:hint="eastAsia"/>
        <w:sz w:val="15"/>
        <w:szCs w:val="15"/>
        <w:lang w:val="en-US" w:eastAsia="zh-CN"/>
      </w:rPr>
      <w:t xml:space="preserve">  招聘简章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B9884"/>
    <w:multiLevelType w:val="singleLevel"/>
    <w:tmpl w:val="819B988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CF74841"/>
    <w:multiLevelType w:val="singleLevel"/>
    <w:tmpl w:val="9CF7484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B685EC99"/>
    <w:multiLevelType w:val="singleLevel"/>
    <w:tmpl w:val="B685EC9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EB2463B"/>
    <w:multiLevelType w:val="singleLevel"/>
    <w:tmpl w:val="CEB2463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2A9EB8A"/>
    <w:multiLevelType w:val="singleLevel"/>
    <w:tmpl w:val="52A9EB8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F05DF"/>
    <w:rsid w:val="003D0293"/>
    <w:rsid w:val="01B81209"/>
    <w:rsid w:val="0B356926"/>
    <w:rsid w:val="0C92211A"/>
    <w:rsid w:val="10AA2551"/>
    <w:rsid w:val="11AC4DC1"/>
    <w:rsid w:val="179D351E"/>
    <w:rsid w:val="17D62DDE"/>
    <w:rsid w:val="1A1F0E06"/>
    <w:rsid w:val="1B8F3510"/>
    <w:rsid w:val="216F7625"/>
    <w:rsid w:val="2180722F"/>
    <w:rsid w:val="2E6773A9"/>
    <w:rsid w:val="322E3640"/>
    <w:rsid w:val="327409F8"/>
    <w:rsid w:val="32CF5DCB"/>
    <w:rsid w:val="347A15B2"/>
    <w:rsid w:val="391D7A1E"/>
    <w:rsid w:val="3F293287"/>
    <w:rsid w:val="40B97A4E"/>
    <w:rsid w:val="42AC4C46"/>
    <w:rsid w:val="492112E8"/>
    <w:rsid w:val="4B6F05DF"/>
    <w:rsid w:val="52CF3FD2"/>
    <w:rsid w:val="55416548"/>
    <w:rsid w:val="583862C7"/>
    <w:rsid w:val="5CFD308C"/>
    <w:rsid w:val="5D6407C2"/>
    <w:rsid w:val="5EAF7D32"/>
    <w:rsid w:val="615A4178"/>
    <w:rsid w:val="62A52AEC"/>
    <w:rsid w:val="62AA23D2"/>
    <w:rsid w:val="676B63B2"/>
    <w:rsid w:val="6A92496A"/>
    <w:rsid w:val="70407492"/>
    <w:rsid w:val="70A67A96"/>
    <w:rsid w:val="721F4E3B"/>
    <w:rsid w:val="77433D14"/>
    <w:rsid w:val="78426745"/>
    <w:rsid w:val="787D4224"/>
    <w:rsid w:val="79F87720"/>
    <w:rsid w:val="7A0179DD"/>
    <w:rsid w:val="7C3C022A"/>
    <w:rsid w:val="7E045E8D"/>
    <w:rsid w:val="7E1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2020-10-21T07:42:00Z</dcterms:created>
  <dc:creator>Auser</dc:creator>
  <cp:lastModifiedBy>Chaser</cp:lastModifiedBy>
  <dcterms:modified xsi:type="dcterms:W3CDTF">2021-12-28T04:13:37Z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F146F5F774A54E91BB18527E007A8699</vt:lpwstr>
  </property>
</Properties>
</file>