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3ED6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-180975</wp:posOffset>
            </wp:positionV>
            <wp:extent cx="671830" cy="857250"/>
            <wp:effectExtent l="0" t="0" r="13970" b="0"/>
            <wp:wrapNone/>
            <wp:docPr id="2" name="图片 2" descr="171150566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505665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sz w:val="32"/>
          <w:szCs w:val="32"/>
        </w:rPr>
        <w:t>山东矿机集团</w:t>
      </w:r>
      <w:r>
        <w:rPr>
          <w:rFonts w:hint="eastAsia" w:asciiTheme="minorEastAsia" w:hAnsiTheme="minorEastAsia"/>
          <w:b/>
          <w:sz w:val="32"/>
          <w:szCs w:val="32"/>
        </w:rPr>
        <w:t>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校园</w:t>
      </w:r>
      <w:r>
        <w:rPr>
          <w:rFonts w:hint="eastAsia" w:asciiTheme="minorEastAsia" w:hAnsiTheme="minorEastAsia"/>
          <w:b/>
          <w:sz w:val="32"/>
          <w:szCs w:val="32"/>
        </w:rPr>
        <w:t>招聘信息</w:t>
      </w:r>
    </w:p>
    <w:p w14:paraId="5CB104B5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8"/>
          <w:szCs w:val="28"/>
        </w:rPr>
        <w:t>公司简介：</w:t>
      </w:r>
    </w:p>
    <w:p w14:paraId="0ED2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1247775</wp:posOffset>
            </wp:positionV>
            <wp:extent cx="3068955" cy="1199515"/>
            <wp:effectExtent l="0" t="0" r="17145" b="635"/>
            <wp:wrapSquare wrapText="bothSides"/>
            <wp:docPr id="3" name="图片 3" descr="171150613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506130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山东矿机集团股份有限公司始建于1955年，旗下拥有20余家控股公司， 2010年12月17日在深圳证券交易所主板上市（股票代码：SZ002526），占地面积1700余亩，职工2000余人，目前企业拥有总资产50亿元，市值50亿元，2023年产值约30亿元。企业历经六十多年的发展，形成了以煤机生产销售为主，智能控制、智能散料输送装备、智能安全装备、建材机械、包装机械、无人机制造、精密机械加工、网络游戏及互联网服务等业务共同发展的多元化产业布局。公司被认定为“山东省煤炭机械工程技术研究中心”、“山东省企业技术中心”、“山东省博士后创新实践基地”、“国家级工程实践教育中心”，荣获“中国煤炭机械工业优秀企业”、“中国煤炭机械工业50强”、“中国煤炭工业协会AAA级信用企业”、“国家知识产权优势企业”、“省级守合同重信用企业”等荣誉称号。</w:t>
      </w:r>
    </w:p>
    <w:p w14:paraId="7B84A11C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asciiTheme="minorEastAsia" w:hAnsiTheme="minorEastAsia"/>
          <w:b/>
          <w:sz w:val="28"/>
          <w:szCs w:val="28"/>
        </w:rPr>
        <w:t>招聘需求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091"/>
        <w:gridCol w:w="1554"/>
        <w:gridCol w:w="4736"/>
      </w:tblGrid>
      <w:tr w14:paraId="499D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76248A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48F999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E5D33A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A355FC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专业要求</w:t>
            </w:r>
          </w:p>
        </w:tc>
      </w:tr>
      <w:tr w14:paraId="619E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05D77D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0B40A4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4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DDD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AC886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机械类、液压、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金属材料、焊接专业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</w:p>
        </w:tc>
      </w:tr>
      <w:tr w14:paraId="7047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FCDBA9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电气工程师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F31C2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3ABBFE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766B44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电气、自动化专业</w:t>
            </w:r>
          </w:p>
        </w:tc>
      </w:tr>
      <w:tr w14:paraId="3CCF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5307D3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安全环保专员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12E1F4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DAE1C5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EDBF9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安全工程管理等相关专业</w:t>
            </w:r>
          </w:p>
        </w:tc>
      </w:tr>
      <w:tr w14:paraId="0D69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BF3538"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质量工程师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AC406E"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BA27C1">
            <w:pPr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163EA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机械类、质量管理等相关专业</w:t>
            </w:r>
          </w:p>
        </w:tc>
      </w:tr>
      <w:tr w14:paraId="2564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8C5B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4332E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DCE3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5CE06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土木工程相关专业</w:t>
            </w:r>
          </w:p>
        </w:tc>
      </w:tr>
      <w:tr w14:paraId="4F5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5186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6E3B5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8208F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45CB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英语、俄语、法语、西语、葡语、国际贸易</w:t>
            </w:r>
          </w:p>
        </w:tc>
      </w:tr>
      <w:tr w14:paraId="46CE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09966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109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772DF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vMerge w:val="continue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3DF9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3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14:paraId="35FCE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机械、采矿等相关专业</w:t>
            </w:r>
          </w:p>
        </w:tc>
      </w:tr>
    </w:tbl>
    <w:p w14:paraId="3A3924A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三、</w:t>
      </w:r>
      <w:r>
        <w:rPr>
          <w:rFonts w:asciiTheme="minorEastAsia" w:hAnsiTheme="minorEastAsia"/>
          <w:b/>
          <w:sz w:val="24"/>
          <w:szCs w:val="24"/>
        </w:rPr>
        <w:t>薪资待遇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 w14:paraId="399B2DBB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1、一经录用签订正式合同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实习工资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000-7000元/月，顶岗后实行岗位绩效工资。</w:t>
      </w:r>
    </w:p>
    <w:p w14:paraId="4733DE0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2、缴纳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社会保险</w:t>
      </w:r>
      <w:r>
        <w:rPr>
          <w:rFonts w:hint="eastAsia" w:asciiTheme="minorEastAsia" w:hAnsiTheme="minorEastAsia"/>
          <w:sz w:val="24"/>
          <w:szCs w:val="24"/>
        </w:rPr>
        <w:t>、公积金。</w:t>
      </w:r>
    </w:p>
    <w:p w14:paraId="23DCC6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3、年终奖、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股权激励、</w:t>
      </w:r>
      <w:r>
        <w:rPr>
          <w:rFonts w:hint="eastAsia" w:asciiTheme="minorEastAsia" w:hAnsiTheme="minorEastAsia"/>
          <w:sz w:val="24"/>
          <w:szCs w:val="24"/>
        </w:rPr>
        <w:t>专业创新奖、人才激励奖。</w:t>
      </w:r>
      <w:bookmarkStart w:id="0" w:name="_GoBack"/>
      <w:bookmarkEnd w:id="0"/>
    </w:p>
    <w:p w14:paraId="103321A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4、岗位提升培训，培育职业经理人。</w:t>
      </w:r>
    </w:p>
    <w:p w14:paraId="041F05E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5、完善的职业生涯规划，多维的晋升空间。</w:t>
      </w:r>
    </w:p>
    <w:p w14:paraId="7FC09BC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6、提供住宿、工作餐，公司内设有专线公交方便员工出行。</w:t>
      </w:r>
    </w:p>
    <w:p w14:paraId="0DEFB3FE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7、本科生、研究生入职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享有生活补贴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本科1.2万/年，硕士2.4万/年，可领3年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一次性住房补贴（本科8万，硕士12万）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27818B7">
      <w:pPr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四、报名方式</w:t>
      </w:r>
    </w:p>
    <w:p w14:paraId="481288AA"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平台报名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:可登陆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齐鲁人才网、智联招聘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投递简历</w:t>
      </w:r>
    </w:p>
    <w:p w14:paraId="2C9CBF01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邮箱报名：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"mailto:sdkjrlzyb@163.com" </w:instrText>
      </w:r>
      <w:r>
        <w:rPr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sdkjrlzyb@163.com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邮件主题格式：意向岗位+姓名+专业+毕业学校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 w14:paraId="1E2FA308"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现场报名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：潍坊市昌乐县经济开发区东环路2407号</w:t>
      </w:r>
    </w:p>
    <w:p w14:paraId="7DF2D7D6">
      <w:p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报名电话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：0536-6221012/6295793/</w:t>
      </w:r>
      <w:r>
        <w:rPr>
          <w:rFonts w:hint="eastAsia" w:asciiTheme="minorEastAsia" w:hAnsiTheme="minorEastAsia"/>
          <w:sz w:val="24"/>
          <w:szCs w:val="24"/>
        </w:rPr>
        <w:t xml:space="preserve">13465735507      彭经理 </w:t>
      </w:r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mYjQ2MTg0NzczMTQ5MTEwMzBiMzYyMGZkOWU1NzIifQ=="/>
  </w:docVars>
  <w:rsids>
    <w:rsidRoot w:val="002B2BF2"/>
    <w:rsid w:val="00007F19"/>
    <w:rsid w:val="00054598"/>
    <w:rsid w:val="00061003"/>
    <w:rsid w:val="00083D0D"/>
    <w:rsid w:val="001A7C31"/>
    <w:rsid w:val="001F2FF5"/>
    <w:rsid w:val="0022438E"/>
    <w:rsid w:val="002B2BF2"/>
    <w:rsid w:val="00302292"/>
    <w:rsid w:val="004641A3"/>
    <w:rsid w:val="004F205B"/>
    <w:rsid w:val="005A5819"/>
    <w:rsid w:val="00626E21"/>
    <w:rsid w:val="0062727D"/>
    <w:rsid w:val="006934CE"/>
    <w:rsid w:val="006B7096"/>
    <w:rsid w:val="007E06A3"/>
    <w:rsid w:val="007E06E7"/>
    <w:rsid w:val="007F5F6C"/>
    <w:rsid w:val="00807E8D"/>
    <w:rsid w:val="008479D5"/>
    <w:rsid w:val="00901A61"/>
    <w:rsid w:val="00905CFC"/>
    <w:rsid w:val="00927F1F"/>
    <w:rsid w:val="00945394"/>
    <w:rsid w:val="00A42ED3"/>
    <w:rsid w:val="00A53420"/>
    <w:rsid w:val="00AB650A"/>
    <w:rsid w:val="00AD6272"/>
    <w:rsid w:val="00AF6116"/>
    <w:rsid w:val="00B34D3D"/>
    <w:rsid w:val="00B4593A"/>
    <w:rsid w:val="00B7081C"/>
    <w:rsid w:val="00C0186A"/>
    <w:rsid w:val="00CC0863"/>
    <w:rsid w:val="00D1151A"/>
    <w:rsid w:val="00D34C18"/>
    <w:rsid w:val="00D4065A"/>
    <w:rsid w:val="00ED2417"/>
    <w:rsid w:val="00F038B2"/>
    <w:rsid w:val="00F869AC"/>
    <w:rsid w:val="00F92466"/>
    <w:rsid w:val="00FF3B88"/>
    <w:rsid w:val="010F09B1"/>
    <w:rsid w:val="02B16FD2"/>
    <w:rsid w:val="08197322"/>
    <w:rsid w:val="08406CE4"/>
    <w:rsid w:val="0B0D7BD3"/>
    <w:rsid w:val="0C15676A"/>
    <w:rsid w:val="11163A25"/>
    <w:rsid w:val="1130279A"/>
    <w:rsid w:val="13BE3621"/>
    <w:rsid w:val="159D0446"/>
    <w:rsid w:val="176221E4"/>
    <w:rsid w:val="1BBE37A8"/>
    <w:rsid w:val="211B179B"/>
    <w:rsid w:val="23496288"/>
    <w:rsid w:val="2437008D"/>
    <w:rsid w:val="25CB46FA"/>
    <w:rsid w:val="283279F1"/>
    <w:rsid w:val="2F9D42FA"/>
    <w:rsid w:val="2FE343A1"/>
    <w:rsid w:val="307268F4"/>
    <w:rsid w:val="30913884"/>
    <w:rsid w:val="3704302D"/>
    <w:rsid w:val="39D6680D"/>
    <w:rsid w:val="3E7F7D48"/>
    <w:rsid w:val="3F222277"/>
    <w:rsid w:val="40BD37A9"/>
    <w:rsid w:val="40D81571"/>
    <w:rsid w:val="454C1CEE"/>
    <w:rsid w:val="456971C8"/>
    <w:rsid w:val="46C7215F"/>
    <w:rsid w:val="47091014"/>
    <w:rsid w:val="4DBA185C"/>
    <w:rsid w:val="51F46154"/>
    <w:rsid w:val="5A3060C7"/>
    <w:rsid w:val="5C4B6CC8"/>
    <w:rsid w:val="60512614"/>
    <w:rsid w:val="62E30D09"/>
    <w:rsid w:val="679F12C6"/>
    <w:rsid w:val="6A0C31E0"/>
    <w:rsid w:val="6C4E5A4E"/>
    <w:rsid w:val="6F7C6F1A"/>
    <w:rsid w:val="6FD76390"/>
    <w:rsid w:val="75873FED"/>
    <w:rsid w:val="78342545"/>
    <w:rsid w:val="7E71020C"/>
    <w:rsid w:val="7FAD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936</Characters>
  <Lines>10</Lines>
  <Paragraphs>2</Paragraphs>
  <TotalTime>87</TotalTime>
  <ScaleCrop>false</ScaleCrop>
  <LinksUpToDate>false</LinksUpToDate>
  <CharactersWithSpaces>944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2021-12-22T23:46:00Z</dcterms:created>
  <dc:creator>admin</dc:creator>
  <cp:lastModifiedBy>风</cp:lastModifiedBy>
  <cp:lastPrinted>2024-04-08T10:38:00Z</cp:lastPrinted>
  <dcterms:modified xsi:type="dcterms:W3CDTF">2024-12-01T06:50:59Z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B01A9285939D4FD9AC217CF5210F4F6C</vt:lpwstr>
  </property>
</Properties>
</file>