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  <w:r>
        <w:rPr>
          <w:rFonts w:hint="eastAsia" w:ascii="宋体" w:hAnsi="宋体" w:eastAsia="宋体" w:cs="宋体"/>
          <w:b/>
          <w:kern w:val="2"/>
          <w:sz w:val="36"/>
          <w:szCs w:val="36"/>
          <w:lang w:val="en-US" w:eastAsia="zh-CN" w:bidi="ar"/>
        </w:rPr>
        <w:t>建龙北满特殊钢有限责任公司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0" w:right="0"/>
        <w:jc w:val="left"/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公司简介：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right="0" w:rightChars="0" w:firstLine="480" w:firstLineChars="200"/>
        <w:jc w:val="left"/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建龙北满特殊钢有限责任公司（简称建龙北满特钢）是国家高新技术企业，位于黑龙江省西部美丽的丹顶鹤之乡齐齐哈尔市，是我国“一五”期间兴建的国家156项重点工程项目中唯一的一座特殊钢制造厂，1957年11月3日全面建成投产。建龙北满特钢是建龙集团14家钢铁企业中唯一的特殊钢制造企业，未来3年，建龙集团将打造以建龙北满特钢为核心企业的特殊钢集团。几十年来，通过北满人的不懈努力，先后为我国高新领域，提供了高端核心新材料。 2018年公司投资近23亿元进行装备、物流升级改造并引进先进设备，新建一套国内领先的六机六流合金钢方坯连铸机，新建两条世界一流高速线材生产线， 实现年产220万吨特钢的能力，实现飞跃式的发展。公司秉承尊重员工，将企业发展成果惠及到全体员工的文化理念。诚聘各类精英人才携手共创辉煌。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二、招聘需求：</w:t>
      </w:r>
    </w:p>
    <w:tbl>
      <w:tblPr>
        <w:tblStyle w:val="3"/>
        <w:tblW w:w="8532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839"/>
        <w:gridCol w:w="4313"/>
        <w:gridCol w:w="839"/>
        <w:gridCol w:w="839"/>
        <w:gridCol w:w="9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69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8" w:type="dxa"/>
          <w:trHeight w:val="842" w:hRule="atLeast"/>
          <w:jc w:val="center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5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招聘专业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8" w:type="dxa"/>
          <w:trHeight w:val="421" w:hRule="atLeast"/>
          <w:jc w:val="center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冶金工程</w:t>
            </w:r>
          </w:p>
        </w:tc>
        <w:tc>
          <w:tcPr>
            <w:tcW w:w="83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8" w:type="dxa"/>
          <w:trHeight w:val="421" w:hRule="atLeast"/>
          <w:jc w:val="center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材料成型及控制工程（锻造方向）</w:t>
            </w:r>
          </w:p>
        </w:tc>
        <w:tc>
          <w:tcPr>
            <w:tcW w:w="83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8" w:type="dxa"/>
          <w:trHeight w:val="421" w:hRule="atLeast"/>
          <w:jc w:val="center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材料成型及控制工程（轧钢方向）</w:t>
            </w:r>
          </w:p>
        </w:tc>
        <w:tc>
          <w:tcPr>
            <w:tcW w:w="83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8" w:type="dxa"/>
          <w:trHeight w:val="421" w:hRule="atLeast"/>
          <w:jc w:val="center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83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8" w:type="dxa"/>
          <w:trHeight w:val="421" w:hRule="atLeast"/>
          <w:jc w:val="center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83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8" w:type="dxa"/>
          <w:trHeight w:val="402" w:hRule="atLeast"/>
          <w:jc w:val="center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能源动力工程（热工炉窑）</w:t>
            </w:r>
          </w:p>
        </w:tc>
        <w:tc>
          <w:tcPr>
            <w:tcW w:w="83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8" w:type="dxa"/>
          <w:trHeight w:val="421" w:hRule="atLeast"/>
          <w:jc w:val="center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能源与动力工程</w:t>
            </w:r>
          </w:p>
        </w:tc>
        <w:tc>
          <w:tcPr>
            <w:tcW w:w="83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8" w:type="dxa"/>
          <w:trHeight w:val="421" w:hRule="atLeast"/>
          <w:jc w:val="center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线路工程（铁路线路）</w:t>
            </w:r>
          </w:p>
        </w:tc>
        <w:tc>
          <w:tcPr>
            <w:tcW w:w="83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8" w:type="dxa"/>
          <w:trHeight w:val="421" w:hRule="atLeast"/>
          <w:jc w:val="center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给排水（水处理）</w:t>
            </w:r>
          </w:p>
        </w:tc>
        <w:tc>
          <w:tcPr>
            <w:tcW w:w="83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8" w:type="dxa"/>
          <w:trHeight w:val="421" w:hRule="atLeast"/>
          <w:jc w:val="center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深度制冷方向</w:t>
            </w:r>
          </w:p>
        </w:tc>
        <w:tc>
          <w:tcPr>
            <w:tcW w:w="83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8" w:type="dxa"/>
          <w:trHeight w:val="421" w:hRule="atLeast"/>
          <w:jc w:val="center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测控技术与仪表</w:t>
            </w:r>
          </w:p>
        </w:tc>
        <w:tc>
          <w:tcPr>
            <w:tcW w:w="83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8" w:type="dxa"/>
          <w:trHeight w:val="421" w:hRule="atLeast"/>
          <w:jc w:val="center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工程造价（电气专业）</w:t>
            </w:r>
          </w:p>
        </w:tc>
        <w:tc>
          <w:tcPr>
            <w:tcW w:w="83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8" w:type="dxa"/>
          <w:trHeight w:val="421" w:hRule="atLeast"/>
          <w:jc w:val="center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工业工程</w:t>
            </w:r>
          </w:p>
        </w:tc>
        <w:tc>
          <w:tcPr>
            <w:tcW w:w="83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8" w:type="dxa"/>
          <w:trHeight w:val="421" w:hRule="atLeast"/>
          <w:jc w:val="center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83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8" w:type="dxa"/>
          <w:trHeight w:val="421" w:hRule="atLeast"/>
          <w:jc w:val="center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总图专业</w:t>
            </w:r>
          </w:p>
        </w:tc>
        <w:tc>
          <w:tcPr>
            <w:tcW w:w="83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8" w:type="dxa"/>
          <w:trHeight w:val="421" w:hRule="atLeast"/>
          <w:jc w:val="center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83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三、福利待遇：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440" w:lineRule="exact"/>
        <w:ind w:left="0" w:right="0" w:firstLine="480" w:firstLineChars="200"/>
        <w:jc w:val="left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1、工资待遇：专科4.8万至8万元/年，本科生6至10万元/年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440" w:lineRule="exact"/>
        <w:ind w:left="0" w:right="0" w:firstLine="480" w:firstLineChars="200"/>
        <w:jc w:val="left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　　　　　　硕士研究生7.2至12万元/年；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440" w:lineRule="exact"/>
        <w:ind w:left="0" w:right="0" w:firstLine="480" w:firstLineChars="200"/>
        <w:jc w:val="left"/>
        <w:rPr>
          <w:rFonts w:hint="default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安家费：本科生10000元，硕士研究生20000元。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440" w:lineRule="exact"/>
        <w:ind w:left="0" w:right="0" w:firstLine="480" w:firstLineChars="200"/>
        <w:jc w:val="left"/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2、“五险一金”、 带薪休假。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440" w:lineRule="exact"/>
        <w:ind w:left="0" w:right="0" w:firstLine="480" w:firstLineChars="200"/>
        <w:jc w:val="left"/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3、餐补、热费补贴、免费提供住宿。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440" w:lineRule="exact"/>
        <w:ind w:left="0" w:right="0" w:firstLine="480" w:firstLineChars="200"/>
        <w:jc w:val="left"/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4、每年春节、中秋分别给予员工购物卡、月饼礼盒等员工福利。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440" w:lineRule="exact"/>
        <w:ind w:left="0" w:right="0" w:firstLine="480" w:firstLineChars="200"/>
        <w:jc w:val="left"/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5、爱心基金、员工旅游、文体活动、免费体检等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440" w:lineRule="exact"/>
        <w:ind w:left="0" w:right="0"/>
        <w:jc w:val="left"/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五、联系方式：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440" w:lineRule="exact"/>
        <w:ind w:left="0" w:right="0" w:firstLine="480" w:firstLineChars="200"/>
        <w:jc w:val="left"/>
        <w:rPr>
          <w:color w:val="auto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有意者请将简历发至：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  <w:t xml:space="preserve">13836279367@126.com 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440" w:lineRule="exact"/>
        <w:ind w:left="0" w:right="0" w:firstLine="480" w:firstLineChars="200"/>
        <w:jc w:val="left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  <w:t>联系电话及联系人：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  <w:t xml:space="preserve">13836279367  张先生　 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440" w:lineRule="exact"/>
        <w:ind w:left="0" w:right="0" w:firstLine="480" w:firstLineChars="200"/>
        <w:jc w:val="left"/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公司地址：齐齐哈尔市富拉尔基区红岸大街7号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440" w:lineRule="exact"/>
        <w:ind w:left="0" w:right="0" w:firstLine="480" w:firstLineChars="200"/>
        <w:jc w:val="left"/>
        <w:rPr>
          <w:color w:val="auto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公司网址：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  <w:t xml:space="preserve">http://www.bmsteel.cn/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3C820"/>
    <w:multiLevelType w:val="singleLevel"/>
    <w:tmpl w:val="2553C82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8C3B42"/>
    <w:rsid w:val="035A1816"/>
    <w:rsid w:val="04241565"/>
    <w:rsid w:val="05714384"/>
    <w:rsid w:val="0B0D39B7"/>
    <w:rsid w:val="131D1F4C"/>
    <w:rsid w:val="1374587A"/>
    <w:rsid w:val="167732F9"/>
    <w:rsid w:val="18074DF3"/>
    <w:rsid w:val="1D576D7C"/>
    <w:rsid w:val="1EF63A25"/>
    <w:rsid w:val="234E6DF2"/>
    <w:rsid w:val="238A56EB"/>
    <w:rsid w:val="2D453192"/>
    <w:rsid w:val="348C3B42"/>
    <w:rsid w:val="35350356"/>
    <w:rsid w:val="3AB018EE"/>
    <w:rsid w:val="3B2D238E"/>
    <w:rsid w:val="3EA9370C"/>
    <w:rsid w:val="45001F04"/>
    <w:rsid w:val="47471D9B"/>
    <w:rsid w:val="4DC865AA"/>
    <w:rsid w:val="52A04AEE"/>
    <w:rsid w:val="539D5508"/>
    <w:rsid w:val="54CC0FD2"/>
    <w:rsid w:val="632A324E"/>
    <w:rsid w:val="6CE9753C"/>
    <w:rsid w:val="6FB008FE"/>
    <w:rsid w:val="734E3C19"/>
    <w:rsid w:val="7992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800080"/>
      <w:u w:val="none"/>
    </w:rPr>
  </w:style>
  <w:style w:type="character" w:styleId="6">
    <w:name w:val="Hyperlink"/>
    <w:basedOn w:val="4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2019-03-12T02:47:00Z</dcterms:created>
  <dc:creator>tuanwei</dc:creator>
  <cp:lastModifiedBy>admin</cp:lastModifiedBy>
  <dcterms:modified xsi:type="dcterms:W3CDTF">2020-04-15T05:58:24Z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