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ˎ̥,Verdana,Arial" w:eastAsia="仿宋_GB2312" w:cs="宋体"/>
          <w:color w:val="000000"/>
          <w:sz w:val="30"/>
          <w:szCs w:val="30"/>
        </w:rPr>
      </w:pPr>
      <w:r>
        <w:rPr>
          <w:rFonts w:hint="eastAsia" w:ascii="仿宋_GB2312" w:hAnsi="ˎ̥,Verdana,Arial" w:eastAsia="仿宋_GB2312" w:cs="宋体"/>
          <w:color w:val="000000"/>
          <w:sz w:val="30"/>
          <w:szCs w:val="30"/>
        </w:rPr>
        <w:t xml:space="preserve">                  </w:t>
      </w:r>
    </w:p>
    <w:p>
      <w:pPr>
        <w:spacing w:line="540" w:lineRule="exact"/>
        <w:rPr>
          <w:rFonts w:cs="宋体" w:asciiTheme="majorEastAsia" w:hAnsiTheme="majorEastAsia" w:eastAsiaTheme="majorEastAsia"/>
          <w:b/>
          <w:color w:val="000000"/>
          <w:sz w:val="44"/>
          <w:szCs w:val="44"/>
        </w:rPr>
      </w:pPr>
      <w:r>
        <w:rPr>
          <w:rFonts w:hint="eastAsia" w:ascii="仿宋_GB2312" w:hAnsi="ˎ̥,Verdana,Arial" w:eastAsia="仿宋_GB2312" w:cs="宋体"/>
          <w:color w:val="000000"/>
          <w:sz w:val="30"/>
          <w:szCs w:val="30"/>
        </w:rPr>
        <w:t xml:space="preserve">                   </w:t>
      </w:r>
      <w:r>
        <w:rPr>
          <w:rFonts w:hint="eastAsia" w:cs="宋体" w:asciiTheme="majorEastAsia" w:hAnsiTheme="majorEastAsia" w:eastAsiaTheme="majorEastAsia"/>
          <w:b/>
          <w:color w:val="000000"/>
          <w:sz w:val="44"/>
          <w:szCs w:val="44"/>
        </w:rPr>
        <w:t>水电一局简介</w:t>
      </w:r>
    </w:p>
    <w:p>
      <w:pPr>
        <w:spacing w:line="540" w:lineRule="exact"/>
        <w:rPr>
          <w:rFonts w:ascii="仿宋_GB2312" w:hAnsi="ˎ̥,Verdana,Arial" w:eastAsia="仿宋_GB2312" w:cs="宋体"/>
          <w:color w:val="000000"/>
          <w:sz w:val="44"/>
          <w:szCs w:val="44"/>
        </w:rPr>
      </w:pPr>
    </w:p>
    <w:p>
      <w:pPr>
        <w:spacing w:line="540" w:lineRule="exact"/>
        <w:rPr>
          <w:rFonts w:cs="宋体" w:asciiTheme="minorEastAsia" w:hAnsiTheme="minorEastAsia"/>
          <w:b/>
          <w:color w:val="000000"/>
          <w:sz w:val="32"/>
          <w:szCs w:val="32"/>
        </w:rPr>
      </w:pPr>
      <w:r>
        <w:rPr>
          <w:rFonts w:hint="eastAsia" w:cs="宋体" w:asciiTheme="minorEastAsia" w:hAnsiTheme="minorEastAsia"/>
          <w:color w:val="000000"/>
          <w:sz w:val="32"/>
          <w:szCs w:val="32"/>
        </w:rPr>
        <w:t xml:space="preserve">  </w:t>
      </w:r>
      <w:r>
        <w:rPr>
          <w:rFonts w:hint="eastAsia" w:cs="宋体" w:asciiTheme="minorEastAsia" w:hAnsiTheme="minorEastAsia"/>
          <w:b/>
          <w:color w:val="000000"/>
          <w:sz w:val="32"/>
          <w:szCs w:val="32"/>
        </w:rPr>
        <w:t>一、企业简况：</w:t>
      </w:r>
    </w:p>
    <w:p>
      <w:pPr>
        <w:pStyle w:val="5"/>
        <w:shd w:val="clear" w:color="auto" w:fill="FFFFFF"/>
        <w:spacing w:before="0" w:beforeAutospacing="0" w:after="0" w:afterAutospacing="0" w:line="540" w:lineRule="exact"/>
        <w:ind w:firstLine="640" w:firstLineChars="200"/>
        <w:jc w:val="both"/>
        <w:rPr>
          <w:rFonts w:ascii="仿宋" w:hAnsi="仿宋" w:eastAsia="仿宋"/>
          <w:color w:val="000000"/>
          <w:kern w:val="2"/>
          <w:sz w:val="32"/>
          <w:szCs w:val="32"/>
        </w:rPr>
      </w:pPr>
      <w:r>
        <w:rPr>
          <w:rFonts w:hint="eastAsia" w:ascii="仿宋" w:hAnsi="仿宋" w:eastAsia="仿宋"/>
          <w:color w:val="000000"/>
          <w:kern w:val="2"/>
          <w:sz w:val="32"/>
          <w:szCs w:val="32"/>
        </w:rPr>
        <w:t>中国水利水电第一工程局有限公司(简称“水电一局”)， 隶属于世界500强企业——中国电力建设集团（股份）有限公司 。水电一局是国家大中型水利水电工程建设的骨干企业之一。企业注册资本金15亿元，资产规模达70亿元，是建筑行业内的高新技术企业。总部位于吉林省长春市。</w:t>
      </w:r>
    </w:p>
    <w:p>
      <w:pPr>
        <w:pStyle w:val="5"/>
        <w:shd w:val="clear" w:color="auto" w:fill="FFFFFF"/>
        <w:spacing w:before="0" w:beforeAutospacing="0" w:after="0" w:afterAutospacing="0" w:line="540" w:lineRule="exact"/>
        <w:ind w:firstLine="640" w:firstLineChars="200"/>
        <w:jc w:val="both"/>
        <w:rPr>
          <w:rFonts w:ascii="仿宋" w:hAnsi="仿宋" w:eastAsia="仿宋"/>
          <w:color w:val="000000"/>
          <w:kern w:val="2"/>
          <w:sz w:val="32"/>
          <w:szCs w:val="32"/>
        </w:rPr>
      </w:pPr>
      <w:r>
        <w:rPr>
          <w:rFonts w:hint="eastAsia" w:ascii="仿宋" w:hAnsi="仿宋" w:eastAsia="仿宋"/>
          <w:color w:val="000000"/>
          <w:kern w:val="2"/>
          <w:sz w:val="32"/>
          <w:szCs w:val="32"/>
        </w:rPr>
        <w:t>水电一局始建于1958年，六十多年来，公司立足本土、服务全球。主要从事国内外能源电力、基础设施和水资源与环境的投资、建设、运营，是中央驻东北地区大型骨干建筑企业。</w:t>
      </w:r>
    </w:p>
    <w:p>
      <w:pPr>
        <w:pStyle w:val="5"/>
        <w:shd w:val="clear" w:color="auto" w:fill="FFFFFF"/>
        <w:spacing w:before="0" w:beforeAutospacing="0" w:after="0" w:afterAutospacing="0" w:line="540" w:lineRule="exact"/>
        <w:ind w:firstLine="641"/>
        <w:jc w:val="both"/>
        <w:rPr>
          <w:rFonts w:ascii="仿宋" w:hAnsi="仿宋" w:eastAsia="仿宋"/>
          <w:color w:val="000000"/>
          <w:kern w:val="2"/>
          <w:sz w:val="32"/>
          <w:szCs w:val="32"/>
        </w:rPr>
      </w:pPr>
      <w:r>
        <w:rPr>
          <w:rFonts w:hint="eastAsia" w:ascii="仿宋" w:hAnsi="仿宋" w:eastAsia="仿宋"/>
          <w:color w:val="000000"/>
          <w:kern w:val="2"/>
          <w:sz w:val="32"/>
          <w:szCs w:val="32"/>
        </w:rPr>
        <w:t>水电一局具有国家水利水电工程施工总承包特级、市政公用工程施工总承包壹级、建筑工程施工总承包壹级、机电工程施工总承包壹级、矿山工程施工总承包壹级、公路工程施工总承包壹级、地基基础工程专业承包壹级、公路路基工程专业承包壹级、电力工程施工总承包贰级等10余项专业承包资质，并具有水利行业工程设计专业甲级资质。</w:t>
      </w:r>
    </w:p>
    <w:p>
      <w:pPr>
        <w:pStyle w:val="5"/>
        <w:shd w:val="clear" w:color="auto" w:fill="FFFFFF"/>
        <w:spacing w:before="0" w:beforeAutospacing="0" w:after="0" w:afterAutospacing="0" w:line="540" w:lineRule="exact"/>
        <w:ind w:firstLine="641"/>
        <w:jc w:val="both"/>
        <w:rPr>
          <w:rFonts w:ascii="仿宋" w:hAnsi="仿宋" w:eastAsia="仿宋"/>
          <w:color w:val="000000"/>
          <w:kern w:val="2"/>
          <w:sz w:val="32"/>
          <w:szCs w:val="32"/>
        </w:rPr>
      </w:pPr>
      <w:r>
        <w:rPr>
          <w:rFonts w:hint="eastAsia" w:ascii="仿宋" w:hAnsi="仿宋" w:eastAsia="仿宋"/>
          <w:color w:val="000000"/>
          <w:kern w:val="2"/>
          <w:sz w:val="32"/>
          <w:szCs w:val="32"/>
        </w:rPr>
        <w:t>水电一局主要从事四大业务板块：投资业务板块、水利水电及新能源业务板块、基础设施业务板块、国际工程业务板块。可承接水利水电、市政、房屋建筑、水资源与环境、新能源等各类别工程的工程总承包、施工总承包和项目管理业务。</w:t>
      </w:r>
    </w:p>
    <w:p>
      <w:pPr>
        <w:pStyle w:val="5"/>
        <w:shd w:val="clear" w:color="auto" w:fill="FFFFFF"/>
        <w:spacing w:before="0" w:beforeAutospacing="0" w:after="0" w:afterAutospacing="0" w:line="540" w:lineRule="exact"/>
        <w:ind w:firstLine="641"/>
        <w:jc w:val="both"/>
        <w:rPr>
          <w:rFonts w:ascii="仿宋" w:hAnsi="仿宋" w:eastAsia="仿宋"/>
          <w:color w:val="000000"/>
          <w:kern w:val="2"/>
          <w:sz w:val="32"/>
          <w:szCs w:val="32"/>
        </w:rPr>
      </w:pPr>
      <w:r>
        <w:rPr>
          <w:rFonts w:hint="eastAsia" w:ascii="仿宋" w:hAnsi="仿宋" w:eastAsia="仿宋"/>
          <w:color w:val="000000"/>
          <w:kern w:val="2"/>
          <w:sz w:val="32"/>
          <w:szCs w:val="32"/>
        </w:rPr>
        <w:t>水电一局现有各类专业技术人员及专业技能人才5000余人，拥有大中型施工设备4000余台套。经过六十多年的砥砺奋进，水电一局在各领域具有较高的市场认知度和社会美誉度。公司独立建成和参与建设了120余项国家和地方重点工程。在刚果（金）、刚果布、乌干达、埃塞俄比亚、印度尼西亚、越南、老挝、缅甸、尼泊尔、蒙古、俄罗斯等18个国别的水利水电、电力、矿山、公路、铁路等领域的施工建设中,都曾留下水电一局人的足迹。水电一局逐步成长为具有行业先进水平和卓越综合施工能力的质量效益型大型国有建筑企业。</w:t>
      </w:r>
    </w:p>
    <w:p>
      <w:pPr>
        <w:pStyle w:val="5"/>
        <w:shd w:val="clear" w:color="auto" w:fill="FFFFFF"/>
        <w:spacing w:before="0" w:beforeAutospacing="0" w:after="0" w:afterAutospacing="0" w:line="540" w:lineRule="exact"/>
        <w:ind w:firstLine="641"/>
        <w:jc w:val="both"/>
        <w:rPr>
          <w:rFonts w:ascii="仿宋" w:hAnsi="仿宋" w:eastAsia="仿宋"/>
          <w:color w:val="000000"/>
          <w:kern w:val="2"/>
          <w:sz w:val="32"/>
          <w:szCs w:val="32"/>
        </w:rPr>
      </w:pPr>
      <w:r>
        <w:rPr>
          <w:rFonts w:hint="eastAsia" w:ascii="仿宋" w:hAnsi="仿宋" w:eastAsia="仿宋"/>
          <w:color w:val="000000"/>
          <w:kern w:val="2"/>
          <w:sz w:val="32"/>
          <w:szCs w:val="32"/>
        </w:rPr>
        <w:t>水电一局始终把科学技术作为第一生产力，注重先进技术的研究和开发利用，荣获省部级科技进步奖5项，拥有专利87项，其中发明专利3项；荣获鲁班奖3项，詹天佑奖1项，国家优质工程金奖3项；优质工程奖17项，其中省部级优质工程奖14项，荣获集团级工法40余项，其中省部级工法10项，国家级工法5项。</w:t>
      </w:r>
    </w:p>
    <w:p>
      <w:pPr>
        <w:spacing w:line="54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根据我公司发展需要，现面向各高校招聘应届毕业生，水电一局竭诚欢迎您的加入！</w:t>
      </w:r>
    </w:p>
    <w:p>
      <w:pPr>
        <w:spacing w:line="540" w:lineRule="exact"/>
        <w:rPr>
          <w:rFonts w:ascii="仿宋_GB2312" w:hAnsi="ˎ̥,Verdana,Arial" w:eastAsia="仿宋_GB2312" w:cs="宋体"/>
          <w:color w:val="000000"/>
          <w:sz w:val="44"/>
          <w:szCs w:val="44"/>
        </w:rPr>
      </w:pPr>
    </w:p>
    <w:p>
      <w:pPr>
        <w:rPr>
          <w:rFonts w:ascii="仿宋_GB2312" w:hAnsi="ˎ̥,Verdana,Arial" w:eastAsia="仿宋_GB2312" w:cs="宋体"/>
          <w:b/>
          <w:color w:val="000000"/>
          <w:sz w:val="30"/>
          <w:szCs w:val="30"/>
        </w:rPr>
      </w:pPr>
      <w:r>
        <w:rPr>
          <w:rFonts w:hint="eastAsia" w:ascii="仿宋_GB2312" w:hAnsi="ˎ̥,Verdana,Arial" w:eastAsia="仿宋_GB2312" w:cs="宋体"/>
          <w:color w:val="000000"/>
          <w:sz w:val="30"/>
          <w:szCs w:val="30"/>
        </w:rPr>
        <w:t xml:space="preserve"> </w:t>
      </w:r>
      <w:r>
        <w:rPr>
          <w:rFonts w:hint="eastAsia" w:ascii="仿宋_GB2312" w:hAnsi="ˎ̥,Verdana,Arial" w:eastAsia="仿宋_GB2312" w:cs="宋体"/>
          <w:b/>
          <w:color w:val="000000"/>
          <w:sz w:val="30"/>
          <w:szCs w:val="30"/>
        </w:rPr>
        <w:t>二、招聘专业：</w:t>
      </w:r>
    </w:p>
    <w:p>
      <w:pPr>
        <w:rPr>
          <w:rFonts w:ascii="仿宋_GB2312" w:hAnsi="ˎ̥,Verdana,Arial" w:eastAsia="仿宋_GB2312" w:cs="宋体"/>
          <w:color w:val="000000"/>
          <w:sz w:val="30"/>
          <w:szCs w:val="30"/>
        </w:rPr>
      </w:pPr>
      <w:r>
        <w:rPr>
          <w:rFonts w:hint="eastAsia" w:ascii="仿宋_GB2312" w:hAnsi="ˎ̥,Verdana,Arial" w:eastAsia="仿宋_GB2312" w:cs="宋体"/>
          <w:color w:val="000000"/>
          <w:sz w:val="30"/>
          <w:szCs w:val="30"/>
        </w:rPr>
        <w:t xml:space="preserve">    工程类（500人）：水利水电工程、土木工程、城市地下空间工程、道路桥梁与渡河工程、给排水科学与工程、建筑学、地质工程、矿山、电气工程及其自动化、测绘工程（测量）、安全工程、工程管理、工程造价、环境工程、水工（土木）实验、市政工程、机械工程、金属材料焊接、材料工程、物流工程、设备物资、能源与动力工程、交通工程、</w:t>
      </w:r>
      <w:r>
        <w:rPr>
          <w:rFonts w:hint="eastAsia" w:ascii="仿宋_GB2312" w:hAnsi="宋体" w:eastAsia="仿宋_GB2312" w:cs="Times New Roman"/>
          <w:kern w:val="0"/>
          <w:sz w:val="28"/>
        </w:rPr>
        <w:t>轨道交通、道路与铁道工程、建筑工程</w:t>
      </w:r>
      <w:r>
        <w:rPr>
          <w:rFonts w:hint="eastAsia" w:ascii="仿宋_GB2312" w:hAnsi="ˎ̥,Verdana,Arial" w:eastAsia="仿宋_GB2312" w:cs="宋体"/>
          <w:color w:val="000000"/>
          <w:sz w:val="30"/>
          <w:szCs w:val="30"/>
        </w:rPr>
        <w:t>、国际工程、输变电工程、发电厂电力系统等专业。</w:t>
      </w:r>
    </w:p>
    <w:p>
      <w:pPr>
        <w:rPr>
          <w:rFonts w:ascii="仿宋_GB2312" w:hAnsi="ˎ̥,Verdana,Arial" w:eastAsia="仿宋_GB2312" w:cs="宋体"/>
          <w:color w:val="000000"/>
          <w:sz w:val="30"/>
          <w:szCs w:val="30"/>
        </w:rPr>
      </w:pPr>
      <w:r>
        <w:rPr>
          <w:rFonts w:hint="eastAsia" w:ascii="仿宋_GB2312" w:hAnsi="ˎ̥,Verdana,Arial" w:eastAsia="仿宋_GB2312" w:cs="宋体"/>
          <w:color w:val="000000"/>
          <w:sz w:val="30"/>
          <w:szCs w:val="30"/>
        </w:rPr>
        <w:t xml:space="preserve">    综合类（100）：财务管理、会计学、商务英语、法语、缅甸语、行政管理、汉语言文学、人力资源管理、法学等专业</w:t>
      </w:r>
    </w:p>
    <w:p>
      <w:pPr>
        <w:rPr>
          <w:rFonts w:ascii="仿宋_GB2312" w:hAnsi="ˎ̥,Verdana,Arial" w:eastAsia="仿宋_GB2312" w:cs="宋体"/>
          <w:b/>
          <w:color w:val="000000"/>
          <w:sz w:val="30"/>
          <w:szCs w:val="30"/>
        </w:rPr>
      </w:pPr>
      <w:r>
        <w:rPr>
          <w:rFonts w:hint="eastAsia" w:ascii="仿宋_GB2312" w:hAnsi="ˎ̥,Verdana,Arial" w:eastAsia="仿宋_GB2312" w:cs="宋体"/>
          <w:b/>
          <w:color w:val="000000"/>
          <w:sz w:val="30"/>
          <w:szCs w:val="30"/>
        </w:rPr>
        <w:t>三、具体要求：</w:t>
      </w:r>
    </w:p>
    <w:p>
      <w:pPr>
        <w:rPr>
          <w:rFonts w:ascii="仿宋_GB2312" w:hAnsi="ˎ̥,Verdana,Arial" w:eastAsia="仿宋_GB2312" w:cs="宋体"/>
          <w:color w:val="000000"/>
          <w:sz w:val="30"/>
          <w:szCs w:val="30"/>
        </w:rPr>
      </w:pPr>
      <w:r>
        <w:rPr>
          <w:rFonts w:hint="eastAsia" w:ascii="仿宋_GB2312" w:hAnsi="ˎ̥,Verdana,Arial" w:eastAsia="仿宋_GB2312" w:cs="宋体"/>
          <w:color w:val="000000"/>
          <w:sz w:val="30"/>
          <w:szCs w:val="30"/>
        </w:rPr>
        <w:t xml:space="preserve">    1.应届毕业生，本科及以上学历并取得相应学历学位；</w:t>
      </w:r>
    </w:p>
    <w:p>
      <w:pPr>
        <w:rPr>
          <w:rFonts w:ascii="仿宋_GB2312" w:hAnsi="ˎ̥,Verdana,Arial" w:eastAsia="仿宋_GB2312" w:cs="宋体"/>
          <w:color w:val="000000"/>
          <w:sz w:val="30"/>
          <w:szCs w:val="30"/>
        </w:rPr>
      </w:pPr>
      <w:r>
        <w:rPr>
          <w:rFonts w:hint="eastAsia" w:ascii="仿宋_GB2312" w:hAnsi="ˎ̥,Verdana,Arial" w:eastAsia="仿宋_GB2312" w:cs="宋体"/>
          <w:color w:val="000000"/>
          <w:sz w:val="30"/>
          <w:szCs w:val="30"/>
        </w:rPr>
        <w:t xml:space="preserve">    2.身体健康，无不良嗜好；</w:t>
      </w:r>
    </w:p>
    <w:p>
      <w:pPr>
        <w:rPr>
          <w:rFonts w:ascii="仿宋_GB2312" w:hAnsi="ˎ̥,Verdana,Arial" w:eastAsia="仿宋_GB2312" w:cs="宋体"/>
          <w:color w:val="000000"/>
          <w:sz w:val="30"/>
          <w:szCs w:val="30"/>
        </w:rPr>
      </w:pPr>
      <w:r>
        <w:rPr>
          <w:rFonts w:hint="eastAsia" w:ascii="仿宋_GB2312" w:hAnsi="ˎ̥,Verdana,Arial" w:eastAsia="仿宋_GB2312" w:cs="宋体"/>
          <w:color w:val="000000"/>
          <w:sz w:val="30"/>
          <w:szCs w:val="30"/>
        </w:rPr>
        <w:t xml:space="preserve">    3吃苦耐劳、可服从单位分配；</w:t>
      </w:r>
    </w:p>
    <w:p>
      <w:pPr>
        <w:rPr>
          <w:rFonts w:ascii="仿宋_GB2312" w:hAnsi="ˎ̥,Verdana,Arial" w:eastAsia="仿宋_GB2312" w:cs="宋体"/>
          <w:color w:val="000000"/>
          <w:sz w:val="30"/>
          <w:szCs w:val="30"/>
        </w:rPr>
      </w:pPr>
      <w:r>
        <w:rPr>
          <w:rFonts w:hint="eastAsia" w:ascii="仿宋_GB2312" w:hAnsi="ˎ̥,Verdana,Arial" w:eastAsia="仿宋_GB2312" w:cs="宋体"/>
          <w:color w:val="000000"/>
          <w:sz w:val="30"/>
          <w:szCs w:val="30"/>
        </w:rPr>
        <w:t xml:space="preserve">    4.学生党员、学生会干部优先录用；</w:t>
      </w:r>
    </w:p>
    <w:p>
      <w:pPr>
        <w:rPr>
          <w:rFonts w:ascii="仿宋_GB2312" w:hAnsi="ˎ̥,Verdana,Arial" w:eastAsia="仿宋_GB2312" w:cs="宋体"/>
          <w:color w:val="000000"/>
          <w:sz w:val="30"/>
          <w:szCs w:val="30"/>
        </w:rPr>
      </w:pPr>
      <w:r>
        <w:rPr>
          <w:rFonts w:hint="eastAsia" w:ascii="仿宋_GB2312" w:hAnsi="ˎ̥,Verdana,Arial" w:eastAsia="仿宋_GB2312" w:cs="宋体"/>
          <w:b/>
          <w:color w:val="000000"/>
          <w:sz w:val="30"/>
          <w:szCs w:val="30"/>
        </w:rPr>
        <w:t>工作地点</w:t>
      </w:r>
      <w:r>
        <w:rPr>
          <w:rFonts w:hint="eastAsia" w:ascii="仿宋_GB2312" w:hAnsi="ˎ̥,Verdana,Arial" w:eastAsia="仿宋_GB2312" w:cs="宋体"/>
          <w:color w:val="000000"/>
          <w:sz w:val="30"/>
          <w:szCs w:val="30"/>
        </w:rPr>
        <w:t>：公司驻全国各项目部</w:t>
      </w:r>
    </w:p>
    <w:p>
      <w:pPr>
        <w:rPr>
          <w:rFonts w:ascii="仿宋_GB2312" w:hAnsi="ˎ̥,Verdana,Arial" w:eastAsia="仿宋_GB2312" w:cs="宋体"/>
          <w:color w:val="000000"/>
          <w:sz w:val="30"/>
          <w:szCs w:val="30"/>
        </w:rPr>
      </w:pPr>
      <w:r>
        <w:rPr>
          <w:rFonts w:hint="eastAsia" w:ascii="仿宋_GB2312" w:hAnsi="ˎ̥,Verdana,Arial" w:eastAsia="仿宋_GB2312" w:cs="宋体"/>
          <w:b/>
          <w:color w:val="000000"/>
          <w:sz w:val="30"/>
          <w:szCs w:val="30"/>
        </w:rPr>
        <w:t>福利待遇</w:t>
      </w:r>
      <w:r>
        <w:rPr>
          <w:rFonts w:hint="eastAsia" w:ascii="仿宋_GB2312" w:hAnsi="ˎ̥,Verdana,Arial" w:eastAsia="仿宋_GB2312" w:cs="宋体"/>
          <w:color w:val="000000"/>
          <w:sz w:val="30"/>
          <w:szCs w:val="30"/>
        </w:rPr>
        <w:t>：入职签公司正式合同、缴纳五险二金、大学生特殊津贴2W-60W、住宿补贴、职业资格证书奖励</w:t>
      </w:r>
    </w:p>
    <w:p>
      <w:pPr>
        <w:rPr>
          <w:rFonts w:ascii="仿宋_GB2312" w:hAnsi="ˎ̥,Verdana,Arial" w:eastAsia="仿宋_GB2312" w:cs="宋体"/>
          <w:color w:val="000000"/>
          <w:sz w:val="30"/>
          <w:szCs w:val="30"/>
        </w:rPr>
      </w:pPr>
      <w:r>
        <w:rPr>
          <w:rFonts w:hint="eastAsia" w:ascii="仿宋_GB2312" w:hAnsi="ˎ̥,Verdana,Arial" w:eastAsia="仿宋_GB2312" w:cs="宋体"/>
          <w:b/>
          <w:color w:val="000000"/>
          <w:sz w:val="30"/>
          <w:szCs w:val="30"/>
        </w:rPr>
        <w:t>公司总部地址</w:t>
      </w:r>
      <w:r>
        <w:rPr>
          <w:rFonts w:hint="eastAsia" w:ascii="仿宋_GB2312" w:hAnsi="ˎ̥,Verdana,Arial" w:eastAsia="仿宋_GB2312" w:cs="宋体"/>
          <w:color w:val="000000"/>
          <w:sz w:val="30"/>
          <w:szCs w:val="30"/>
        </w:rPr>
        <w:t>：吉林省长春市经济技术开发区东南湖大路3799</w:t>
      </w:r>
    </w:p>
    <w:p>
      <w:pPr>
        <w:rPr>
          <w:rFonts w:ascii="仿宋_GB2312" w:hAnsi="ˎ̥,Verdana,Arial" w:eastAsia="仿宋_GB2312" w:cs="宋体"/>
          <w:color w:val="000000"/>
          <w:sz w:val="30"/>
          <w:szCs w:val="30"/>
        </w:rPr>
      </w:pPr>
      <w:r>
        <w:rPr>
          <w:rFonts w:hint="eastAsia" w:ascii="仿宋_GB2312" w:hAnsi="ˎ̥,Verdana,Arial" w:eastAsia="仿宋_GB2312" w:cs="宋体"/>
          <w:b/>
          <w:color w:val="000000"/>
          <w:sz w:val="30"/>
          <w:szCs w:val="30"/>
        </w:rPr>
        <w:t>公司网站：</w:t>
      </w:r>
      <w:r>
        <w:fldChar w:fldCharType="begin"/>
      </w:r>
      <w:r>
        <w:instrText xml:space="preserve"> HYPERLINK "http://www.zsyj.com" </w:instrText>
      </w:r>
      <w:r>
        <w:fldChar w:fldCharType="separate"/>
      </w:r>
      <w:r>
        <w:rPr>
          <w:rStyle w:val="9"/>
          <w:rFonts w:ascii="仿宋_GB2312" w:hAnsi="ˎ̥,Verdana,Arial" w:eastAsia="仿宋_GB2312" w:cs="宋体"/>
          <w:sz w:val="30"/>
          <w:szCs w:val="30"/>
        </w:rPr>
        <w:t>http://www.zsyj.com</w:t>
      </w:r>
      <w:r>
        <w:rPr>
          <w:rStyle w:val="9"/>
          <w:rFonts w:ascii="仿宋_GB2312" w:hAnsi="ˎ̥,Verdana,Arial" w:eastAsia="仿宋_GB2312" w:cs="宋体"/>
          <w:sz w:val="30"/>
          <w:szCs w:val="30"/>
        </w:rPr>
        <w:fldChar w:fldCharType="end"/>
      </w:r>
    </w:p>
    <w:p>
      <w:pPr>
        <w:rPr>
          <w:rFonts w:ascii="仿宋_GB2312" w:hAnsi="ˎ̥,Verdana,Arial" w:eastAsia="仿宋_GB2312" w:cs="宋体"/>
          <w:color w:val="000000"/>
          <w:sz w:val="30"/>
          <w:szCs w:val="30"/>
        </w:rPr>
      </w:pPr>
      <w:r>
        <w:rPr>
          <w:rFonts w:hint="eastAsia" w:ascii="仿宋_GB2312" w:hAnsi="ˎ̥,Verdana,Arial" w:eastAsia="仿宋_GB2312" w:cs="宋体"/>
          <w:color w:val="000000"/>
          <w:sz w:val="30"/>
          <w:szCs w:val="30"/>
        </w:rPr>
        <w:t>招聘邮箱：</w:t>
      </w:r>
      <w:r>
        <w:fldChar w:fldCharType="begin"/>
      </w:r>
      <w:r>
        <w:instrText xml:space="preserve"> HYPERLINK "mailto:公司sdyjzhaopin@126.com" </w:instrText>
      </w:r>
      <w:r>
        <w:fldChar w:fldCharType="separate"/>
      </w:r>
      <w:r>
        <w:rPr>
          <w:rStyle w:val="9"/>
          <w:rFonts w:hint="eastAsia" w:ascii="仿宋_GB2312" w:hAnsi="ˎ̥,Verdana,Arial" w:eastAsia="仿宋_GB2312" w:cs="宋体"/>
          <w:sz w:val="30"/>
          <w:szCs w:val="30"/>
        </w:rPr>
        <w:t>公司sdyjzhaopin@126.com</w:t>
      </w:r>
      <w:r>
        <w:rPr>
          <w:rStyle w:val="9"/>
          <w:rFonts w:hint="eastAsia" w:ascii="仿宋_GB2312" w:hAnsi="ˎ̥,Verdana,Arial" w:eastAsia="仿宋_GB2312" w:cs="宋体"/>
          <w:sz w:val="30"/>
          <w:szCs w:val="30"/>
        </w:rPr>
        <w:fldChar w:fldCharType="end"/>
      </w:r>
      <w:r>
        <w:rPr>
          <w:rFonts w:hint="eastAsia" w:ascii="仿宋_GB2312" w:hAnsi="ˎ̥,Verdana,Arial" w:eastAsia="仿宋_GB2312" w:cs="宋体"/>
          <w:color w:val="000000"/>
          <w:sz w:val="30"/>
          <w:szCs w:val="30"/>
        </w:rPr>
        <w:t>;</w:t>
      </w:r>
    </w:p>
    <w:p>
      <w:pPr>
        <w:rPr>
          <w:rFonts w:ascii="仿宋_GB2312" w:hAnsi="ˎ̥,Verdana,Arial" w:eastAsia="仿宋_GB2312" w:cs="宋体"/>
          <w:color w:val="000000"/>
          <w:sz w:val="30"/>
          <w:szCs w:val="30"/>
        </w:rPr>
      </w:pPr>
      <w:bookmarkStart w:id="0" w:name="_GoBack"/>
      <w:bookmarkEnd w:id="0"/>
      <w:r>
        <w:rPr>
          <w:rFonts w:hint="eastAsia" w:ascii="仿宋_GB2312" w:hAnsi="ˎ̥,Verdana,Arial" w:eastAsia="仿宋_GB2312" w:cs="宋体"/>
          <w:color w:val="000000"/>
          <w:sz w:val="30"/>
          <w:szCs w:val="30"/>
        </w:rPr>
        <w:t>分局邮箱：</w:t>
      </w:r>
    </w:p>
    <w:p>
      <w:pPr>
        <w:rPr>
          <w:rFonts w:ascii="仿宋_GB2312" w:hAnsi="ˎ̥,Verdana,Arial" w:eastAsia="仿宋_GB2312" w:cs="宋体"/>
          <w:color w:val="000000"/>
          <w:sz w:val="30"/>
          <w:szCs w:val="30"/>
        </w:rPr>
      </w:pPr>
      <w:r>
        <w:rPr>
          <w:rFonts w:hint="eastAsia" w:ascii="仿宋_GB2312" w:hAnsi="ˎ̥,Verdana,Arial" w:eastAsia="仿宋_GB2312" w:cs="宋体"/>
          <w:b/>
          <w:color w:val="000000"/>
          <w:sz w:val="30"/>
          <w:szCs w:val="30"/>
        </w:rPr>
        <w:t>具体招聘行程:</w:t>
      </w:r>
      <w:r>
        <w:rPr>
          <w:rFonts w:hint="eastAsia" w:ascii="仿宋_GB2312" w:hAnsi="ˎ̥,Verdana,Arial" w:eastAsia="仿宋_GB2312" w:cs="宋体"/>
          <w:color w:val="000000"/>
          <w:sz w:val="30"/>
          <w:szCs w:val="30"/>
        </w:rPr>
        <w:t>请关注微信公众号: 逐梦一局</w:t>
      </w:r>
    </w:p>
    <w:p>
      <w:pPr>
        <w:spacing w:line="360" w:lineRule="auto"/>
        <w:rPr>
          <w:rFonts w:ascii="仿宋_GB2312" w:hAnsi="ˎ̥,Verdana,Arial" w:eastAsia="仿宋_GB2312" w:cs="宋体"/>
          <w:color w:val="000000"/>
          <w:sz w:val="30"/>
          <w:szCs w:val="30"/>
        </w:rPr>
      </w:pPr>
      <w:r>
        <w:rPr>
          <w:rFonts w:hint="eastAsia" w:ascii="仿宋_GB2312" w:hAnsi="ˎ̥,Verdana,Arial" w:eastAsia="仿宋_GB2312" w:cs="宋体"/>
          <w:b/>
          <w:color w:val="000000"/>
          <w:sz w:val="30"/>
          <w:szCs w:val="30"/>
        </w:rPr>
        <w:t>联系人：</w:t>
      </w:r>
      <w:r>
        <w:rPr>
          <w:rFonts w:hint="eastAsia" w:ascii="仿宋_GB2312" w:hAnsi="ˎ̥,Verdana,Arial" w:eastAsia="仿宋_GB2312" w:cs="宋体"/>
          <w:color w:val="000000"/>
          <w:sz w:val="30"/>
          <w:szCs w:val="30"/>
        </w:rPr>
        <w:t>公司人力资源部-张鑫</w:t>
      </w:r>
      <w:r>
        <w:rPr>
          <w:rFonts w:hint="eastAsia" w:ascii="仿宋_GB2312" w:hAnsi="ˎ̥,Verdana,Arial" w:eastAsia="仿宋_GB2312" w:cs="宋体"/>
          <w:b/>
          <w:color w:val="000000"/>
          <w:sz w:val="30"/>
          <w:szCs w:val="30"/>
        </w:rPr>
        <w:t xml:space="preserve">   电话</w:t>
      </w:r>
      <w:r>
        <w:rPr>
          <w:rFonts w:hint="eastAsia" w:ascii="仿宋_GB2312" w:hAnsi="ˎ̥,Verdana,Arial" w:eastAsia="仿宋_GB2312" w:cs="宋体"/>
          <w:color w:val="000000"/>
          <w:sz w:val="30"/>
          <w:szCs w:val="30"/>
        </w:rPr>
        <w:t>：0431-87974987转8225</w:t>
      </w:r>
    </w:p>
    <w:p>
      <w:pPr>
        <w:spacing w:line="360" w:lineRule="auto"/>
        <w:rPr>
          <w:rFonts w:ascii="仿宋_GB2312" w:hAnsi="ˎ̥,Verdana,Arial" w:eastAsia="仿宋_GB2312" w:cs="宋体"/>
          <w:b/>
          <w:color w:val="00000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ˎ̥,Verdana,Arial">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32CB"/>
    <w:rsid w:val="0000036C"/>
    <w:rsid w:val="000067DB"/>
    <w:rsid w:val="00014FBA"/>
    <w:rsid w:val="00052BAF"/>
    <w:rsid w:val="00093416"/>
    <w:rsid w:val="000B09B3"/>
    <w:rsid w:val="000E68AE"/>
    <w:rsid w:val="000F63CF"/>
    <w:rsid w:val="00122E17"/>
    <w:rsid w:val="00140464"/>
    <w:rsid w:val="0014100C"/>
    <w:rsid w:val="00144774"/>
    <w:rsid w:val="00147D2C"/>
    <w:rsid w:val="00160360"/>
    <w:rsid w:val="0016047E"/>
    <w:rsid w:val="00172884"/>
    <w:rsid w:val="00181760"/>
    <w:rsid w:val="00184BA8"/>
    <w:rsid w:val="001913E0"/>
    <w:rsid w:val="001E0696"/>
    <w:rsid w:val="0020403C"/>
    <w:rsid w:val="0021225A"/>
    <w:rsid w:val="0022500E"/>
    <w:rsid w:val="00235DDC"/>
    <w:rsid w:val="002638CB"/>
    <w:rsid w:val="00265BBF"/>
    <w:rsid w:val="002675BE"/>
    <w:rsid w:val="002704BF"/>
    <w:rsid w:val="002946B9"/>
    <w:rsid w:val="002A5DFC"/>
    <w:rsid w:val="002D338C"/>
    <w:rsid w:val="002D60BE"/>
    <w:rsid w:val="003025EB"/>
    <w:rsid w:val="00304CA3"/>
    <w:rsid w:val="00352A7B"/>
    <w:rsid w:val="003B5357"/>
    <w:rsid w:val="003C437B"/>
    <w:rsid w:val="003D1999"/>
    <w:rsid w:val="004129F0"/>
    <w:rsid w:val="00427A32"/>
    <w:rsid w:val="00432462"/>
    <w:rsid w:val="00440D2C"/>
    <w:rsid w:val="00444E4C"/>
    <w:rsid w:val="00452EF2"/>
    <w:rsid w:val="00485112"/>
    <w:rsid w:val="00486FB4"/>
    <w:rsid w:val="004A527A"/>
    <w:rsid w:val="004A5BC9"/>
    <w:rsid w:val="004D31D1"/>
    <w:rsid w:val="004F1BF7"/>
    <w:rsid w:val="005076CB"/>
    <w:rsid w:val="005105FF"/>
    <w:rsid w:val="00511D2A"/>
    <w:rsid w:val="005139D6"/>
    <w:rsid w:val="00516252"/>
    <w:rsid w:val="0052168F"/>
    <w:rsid w:val="00547C4B"/>
    <w:rsid w:val="00551B5D"/>
    <w:rsid w:val="00576A3C"/>
    <w:rsid w:val="00577F30"/>
    <w:rsid w:val="00592E63"/>
    <w:rsid w:val="005C09BA"/>
    <w:rsid w:val="005D53B3"/>
    <w:rsid w:val="005E558A"/>
    <w:rsid w:val="005F7C1F"/>
    <w:rsid w:val="006432DF"/>
    <w:rsid w:val="00650B71"/>
    <w:rsid w:val="00685857"/>
    <w:rsid w:val="006A3E1B"/>
    <w:rsid w:val="006A7C4D"/>
    <w:rsid w:val="006B2A4A"/>
    <w:rsid w:val="006E2629"/>
    <w:rsid w:val="00702328"/>
    <w:rsid w:val="007164B6"/>
    <w:rsid w:val="007318D1"/>
    <w:rsid w:val="007329ED"/>
    <w:rsid w:val="00737446"/>
    <w:rsid w:val="00741993"/>
    <w:rsid w:val="007421CC"/>
    <w:rsid w:val="00764728"/>
    <w:rsid w:val="0077315E"/>
    <w:rsid w:val="007943DD"/>
    <w:rsid w:val="007B4FF6"/>
    <w:rsid w:val="007D2992"/>
    <w:rsid w:val="007D5B99"/>
    <w:rsid w:val="00814BA8"/>
    <w:rsid w:val="00817089"/>
    <w:rsid w:val="008175A2"/>
    <w:rsid w:val="00822EA0"/>
    <w:rsid w:val="00856CCC"/>
    <w:rsid w:val="008746E5"/>
    <w:rsid w:val="00876741"/>
    <w:rsid w:val="00876BCB"/>
    <w:rsid w:val="00877748"/>
    <w:rsid w:val="008A176C"/>
    <w:rsid w:val="008B15BC"/>
    <w:rsid w:val="008D1377"/>
    <w:rsid w:val="008F1CA0"/>
    <w:rsid w:val="00911B67"/>
    <w:rsid w:val="00913913"/>
    <w:rsid w:val="00927657"/>
    <w:rsid w:val="00944D10"/>
    <w:rsid w:val="00950DD4"/>
    <w:rsid w:val="00953CA0"/>
    <w:rsid w:val="00967D50"/>
    <w:rsid w:val="0098518D"/>
    <w:rsid w:val="0099684D"/>
    <w:rsid w:val="009B4378"/>
    <w:rsid w:val="009B5203"/>
    <w:rsid w:val="009E0182"/>
    <w:rsid w:val="00A01F4D"/>
    <w:rsid w:val="00A024C1"/>
    <w:rsid w:val="00A13F0C"/>
    <w:rsid w:val="00A4044E"/>
    <w:rsid w:val="00A408CF"/>
    <w:rsid w:val="00A5220C"/>
    <w:rsid w:val="00A637DD"/>
    <w:rsid w:val="00A6581F"/>
    <w:rsid w:val="00A74B69"/>
    <w:rsid w:val="00A75E62"/>
    <w:rsid w:val="00A90000"/>
    <w:rsid w:val="00A96F98"/>
    <w:rsid w:val="00AC4A61"/>
    <w:rsid w:val="00AE3AD0"/>
    <w:rsid w:val="00B048E9"/>
    <w:rsid w:val="00B1258F"/>
    <w:rsid w:val="00B14C66"/>
    <w:rsid w:val="00B34674"/>
    <w:rsid w:val="00B532CB"/>
    <w:rsid w:val="00B657C5"/>
    <w:rsid w:val="00B76B2D"/>
    <w:rsid w:val="00B866A1"/>
    <w:rsid w:val="00BB3BDE"/>
    <w:rsid w:val="00BC7C69"/>
    <w:rsid w:val="00BD07FD"/>
    <w:rsid w:val="00BD77E8"/>
    <w:rsid w:val="00C0004B"/>
    <w:rsid w:val="00C103ED"/>
    <w:rsid w:val="00C10A32"/>
    <w:rsid w:val="00C20C5A"/>
    <w:rsid w:val="00C2112F"/>
    <w:rsid w:val="00C41958"/>
    <w:rsid w:val="00C709FF"/>
    <w:rsid w:val="00C8686F"/>
    <w:rsid w:val="00C95950"/>
    <w:rsid w:val="00CA481A"/>
    <w:rsid w:val="00CB2DD9"/>
    <w:rsid w:val="00CC4391"/>
    <w:rsid w:val="00D12B66"/>
    <w:rsid w:val="00D556F9"/>
    <w:rsid w:val="00D66ED7"/>
    <w:rsid w:val="00DB566A"/>
    <w:rsid w:val="00DC4C1C"/>
    <w:rsid w:val="00E41BFB"/>
    <w:rsid w:val="00E54286"/>
    <w:rsid w:val="00E55317"/>
    <w:rsid w:val="00E65CC8"/>
    <w:rsid w:val="00E817A0"/>
    <w:rsid w:val="00E84B7C"/>
    <w:rsid w:val="00E86176"/>
    <w:rsid w:val="00E90A98"/>
    <w:rsid w:val="00EE2FE2"/>
    <w:rsid w:val="00EF00D4"/>
    <w:rsid w:val="00F04367"/>
    <w:rsid w:val="00F1367F"/>
    <w:rsid w:val="00F30268"/>
    <w:rsid w:val="00F30D44"/>
    <w:rsid w:val="00F3790D"/>
    <w:rsid w:val="00F50044"/>
    <w:rsid w:val="00F655E7"/>
    <w:rsid w:val="00F71E99"/>
    <w:rsid w:val="00F85E36"/>
    <w:rsid w:val="00F960AA"/>
    <w:rsid w:val="00FA093D"/>
    <w:rsid w:val="00FB06AE"/>
    <w:rsid w:val="00FC6C98"/>
    <w:rsid w:val="00FE197F"/>
    <w:rsid w:val="00FE1A96"/>
    <w:rsid w:val="00FE26D0"/>
    <w:rsid w:val="00FE4CF5"/>
    <w:rsid w:val="00FE640B"/>
    <w:rsid w:val="3BD613FC"/>
    <w:rsid w:val="69C0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uiPriority w:val="99"/>
    <w:rPr>
      <w:color w:val="0000FF" w:themeColor="hyperlink"/>
      <w:u w:val="single"/>
    </w:r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uiPriority w:val="99"/>
    <w:rPr>
      <w:sz w:val="18"/>
      <w:szCs w:val="18"/>
    </w:rPr>
  </w:style>
  <w:style w:type="character" w:customStyle="1" w:styleId="12">
    <w:name w:val="页脚 Char"/>
    <w:basedOn w:val="8"/>
    <w:link w:val="3"/>
    <w:semiHidden/>
    <w:uiPriority w:val="99"/>
    <w:rPr>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3</Pages>
  <Words>241</Words>
  <Characters>1380</Characters>
  <Lines>11</Lines>
  <Paragraphs>3</Paragraphs>
  <TotalTime>1480</TotalTime>
  <ScaleCrop>false</ScaleCrop>
  <LinksUpToDate>false</LinksUpToDate>
  <CharactersWithSpaces>1618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2018-05-14T06:04:00Z</dcterms:created>
  <dc:creator>张锐</dc:creator>
  <cp:lastModifiedBy>一个人一座城</cp:lastModifiedBy>
  <dcterms:modified xsi:type="dcterms:W3CDTF">2020-10-03T06:31:33Z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