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6E" w:rsidRDefault="00682A70">
      <w:pPr>
        <w:jc w:val="center"/>
        <w:rPr>
          <w:rFonts w:ascii="黑体" w:eastAsia="黑体" w:hAnsi="黑体"/>
          <w:sz w:val="44"/>
          <w:szCs w:val="28"/>
        </w:rPr>
      </w:pPr>
      <w:r>
        <w:rPr>
          <w:rFonts w:ascii="黑体" w:eastAsia="黑体" w:hAnsi="黑体"/>
          <w:sz w:val="44"/>
          <w:szCs w:val="28"/>
        </w:rPr>
        <w:t>鸿文教育集团招聘简章</w:t>
      </w:r>
    </w:p>
    <w:p w:rsidR="005E1D6E" w:rsidRDefault="005E1D6E">
      <w:pPr>
        <w:jc w:val="center"/>
        <w:rPr>
          <w:rFonts w:ascii="黑体" w:eastAsia="黑体" w:hAnsi="黑体"/>
          <w:sz w:val="44"/>
          <w:szCs w:val="28"/>
        </w:rPr>
      </w:pPr>
    </w:p>
    <w:p w:rsidR="005E1D6E" w:rsidRDefault="00682A70">
      <w:pPr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/>
          <w:sz w:val="32"/>
          <w:szCs w:val="28"/>
        </w:rPr>
        <w:t>一、企业简介</w:t>
      </w:r>
    </w:p>
    <w:p w:rsidR="005E1D6E" w:rsidRDefault="00682A70">
      <w:pPr>
        <w:jc w:val="left"/>
        <w:rPr>
          <w:rStyle w:val="a9"/>
          <w:rFonts w:ascii="仿宋" w:eastAsia="仿宋" w:hAnsi="仿宋" w:cs="Arial"/>
          <w:b w:val="0"/>
          <w:color w:val="333333"/>
          <w:sz w:val="28"/>
          <w:szCs w:val="28"/>
        </w:rPr>
      </w:pP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 xml:space="preserve">    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鸿文教育始创于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2011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年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,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是国内目前唯一定位聚焦高中教育赛道的大型教育集团。以国内领先的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KIE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教育理论体系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(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教育部人文社会研究课题《国家教育考试公平监测指标体系及保障机制研究》专题立项批准号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 xml:space="preserve">: 14YJA880066) 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为核心，以教育助力梦想为使命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,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从知识、主动性、环境三个维度全面系统解决高中阶段教育问题。旗下拥有鸿文高考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1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对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1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、鸿文田补习学校、鸿文实验高中等品牌。业务范围覆盖高考文化课培训、复读生全日制培训、民办高中等领域，已遍布全国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16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个省及自治区。</w:t>
      </w:r>
      <w:bookmarkStart w:id="0" w:name="_GoBack"/>
      <w:bookmarkEnd w:id="0"/>
    </w:p>
    <w:p w:rsidR="005E1D6E" w:rsidRDefault="00682A70">
      <w:pPr>
        <w:jc w:val="left"/>
        <w:rPr>
          <w:rStyle w:val="a9"/>
          <w:rFonts w:ascii="仿宋" w:eastAsia="仿宋" w:hAnsi="仿宋" w:cs="Arial"/>
          <w:b w:val="0"/>
          <w:color w:val="333333"/>
          <w:sz w:val="28"/>
          <w:szCs w:val="28"/>
        </w:rPr>
      </w:pP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 xml:space="preserve">      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鸿文教育自成立以来，获得了多项来自政府、社会授予的奖项和荣誉，先后被评为中国全日制特训教学质量十佳单位、中国网年度最受家长信赖教育机构、新浪网年度最具口碑影响力教育品牌、新华网年度品牌影响力教育机构等。未来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,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鸿文教育将研发更先进的教学理念与教学内容，整合国内更多优质的教育资源，助力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2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亿青少年实现人生梦想，促进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1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千个区域教育均衡发展，成就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10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万名优秀教育从业者。</w:t>
      </w:r>
    </w:p>
    <w:p w:rsidR="005E1D6E" w:rsidRDefault="00682A70">
      <w:pPr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/>
          <w:sz w:val="32"/>
          <w:szCs w:val="28"/>
        </w:rPr>
        <w:t>二、招聘岗位</w:t>
      </w:r>
    </w:p>
    <w:p w:rsidR="005E1D6E" w:rsidRDefault="00682A70">
      <w:pPr>
        <w:jc w:val="left"/>
        <w:rPr>
          <w:rStyle w:val="a9"/>
          <w:rFonts w:ascii="仿宋" w:eastAsia="仿宋" w:hAnsi="仿宋" w:cs="Arial"/>
          <w:color w:val="333333"/>
          <w:sz w:val="28"/>
          <w:szCs w:val="28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招聘岗位一：高中数学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/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物理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/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化学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/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生物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/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语文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/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文综合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/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英语教师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【</w:t>
      </w:r>
      <w:r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岗位内容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】</w:t>
      </w:r>
    </w:p>
    <w:p w:rsidR="005E1D6E" w:rsidRDefault="00682A70">
      <w:pPr>
        <w:jc w:val="left"/>
        <w:rPr>
          <w:rStyle w:val="a9"/>
          <w:rFonts w:ascii="仿宋" w:eastAsia="仿宋" w:hAnsi="仿宋" w:cs="Arial"/>
          <w:b w:val="0"/>
          <w:color w:val="333333"/>
          <w:sz w:val="28"/>
          <w:szCs w:val="28"/>
        </w:rPr>
      </w:pP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1</w:t>
      </w:r>
      <w:r>
        <w:rPr>
          <w:rStyle w:val="a9"/>
          <w:rFonts w:ascii="仿宋" w:eastAsia="仿宋" w:hAnsi="仿宋" w:cs="Arial" w:hint="eastAsia"/>
          <w:b w:val="0"/>
          <w:color w:val="333333"/>
          <w:sz w:val="28"/>
          <w:szCs w:val="28"/>
        </w:rPr>
        <w:t>、负责学科知识讲授；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/>
          <w:color w:val="333333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、参与学员授课计划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的制定和实施；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3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、负责其他与教学相关工作。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【岗位要求】喜爱三尺讲台，奉献一生情怀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cs="Arial" w:hint="eastAsia"/>
          <w:color w:val="333333"/>
          <w:sz w:val="28"/>
          <w:szCs w:val="28"/>
        </w:rPr>
        <w:lastRenderedPageBreak/>
        <w:t>1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、不限专业，</w:t>
      </w:r>
      <w:r>
        <w:rPr>
          <w:rFonts w:ascii="仿宋" w:eastAsia="仿宋" w:hAnsi="仿宋" w:cs="Arial"/>
          <w:color w:val="333333"/>
          <w:sz w:val="28"/>
          <w:szCs w:val="28"/>
        </w:rPr>
        <w:t>统招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本科及</w:t>
      </w:r>
      <w:r>
        <w:rPr>
          <w:rFonts w:ascii="仿宋" w:eastAsia="仿宋" w:hAnsi="仿宋" w:cs="Arial"/>
          <w:color w:val="333333"/>
          <w:sz w:val="28"/>
          <w:szCs w:val="28"/>
        </w:rPr>
        <w:t>以上学历；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cs="Arial" w:hint="eastAsia"/>
          <w:color w:val="333333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>
        <w:rPr>
          <w:rFonts w:ascii="仿宋" w:eastAsia="仿宋" w:hAnsi="仿宋" w:cs="Arial"/>
          <w:color w:val="333333"/>
          <w:sz w:val="28"/>
          <w:szCs w:val="28"/>
        </w:rPr>
        <w:t>高考成绩单科突出优异者优先；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cs="Arial" w:hint="eastAsia"/>
          <w:color w:val="333333"/>
          <w:sz w:val="28"/>
          <w:szCs w:val="28"/>
        </w:rPr>
        <w:t>3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>
        <w:rPr>
          <w:rFonts w:ascii="仿宋" w:eastAsia="仿宋" w:hAnsi="仿宋" w:cs="Arial"/>
          <w:color w:val="333333"/>
          <w:sz w:val="28"/>
          <w:szCs w:val="28"/>
        </w:rPr>
        <w:t>具有基础学科的相关专业教育背景者优先；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cs="Arial" w:hint="eastAsia"/>
          <w:color w:val="333333"/>
          <w:sz w:val="28"/>
          <w:szCs w:val="28"/>
        </w:rPr>
        <w:t>4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>
        <w:rPr>
          <w:rFonts w:ascii="仿宋" w:eastAsia="仿宋" w:hAnsi="仿宋" w:cs="Arial"/>
          <w:color w:val="333333"/>
          <w:sz w:val="28"/>
          <w:szCs w:val="28"/>
        </w:rPr>
        <w:t>具有初高中家教或教育机构工作经验者优先。</w:t>
      </w:r>
    </w:p>
    <w:p w:rsidR="005E1D6E" w:rsidRDefault="00682A70">
      <w:pPr>
        <w:jc w:val="left"/>
        <w:rPr>
          <w:rFonts w:ascii="仿宋" w:eastAsia="仿宋" w:hAnsi="仿宋" w:cs="Arial"/>
          <w:b/>
          <w:color w:val="333333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sz w:val="28"/>
          <w:szCs w:val="28"/>
        </w:rPr>
        <w:t>【培养方式】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、鸿道师范学院制定专业的讲师培训，培训主要包含知识体系、题型体系、技巧答题体系等；</w:t>
      </w:r>
      <w:r>
        <w:rPr>
          <w:rFonts w:ascii="仿宋" w:eastAsia="仿宋" w:hAnsi="仿宋" w:cs="Arial" w:hint="eastAsia"/>
          <w:color w:val="333333"/>
          <w:sz w:val="28"/>
          <w:szCs w:val="28"/>
        </w:rPr>
        <w:br/>
        <w:t>2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、多轮练讲，包括一对一练讲，镜子教室练讲；</w:t>
      </w:r>
      <w:r>
        <w:rPr>
          <w:rFonts w:ascii="仿宋" w:eastAsia="仿宋" w:hAnsi="仿宋" w:cs="Arial" w:hint="eastAsia"/>
          <w:color w:val="333333"/>
          <w:sz w:val="28"/>
          <w:szCs w:val="28"/>
        </w:rPr>
        <w:br/>
        <w:t>3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K</w:t>
      </w:r>
      <w:r>
        <w:rPr>
          <w:rFonts w:ascii="仿宋" w:eastAsia="仿宋" w:hAnsi="仿宋" w:cs="Arial"/>
          <w:color w:val="333333"/>
          <w:sz w:val="28"/>
          <w:szCs w:val="28"/>
        </w:rPr>
        <w:t>IE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教学理论体系学习、培训五阶晋级版教材教学方式。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【薪酬】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cs="Arial" w:hint="eastAsia"/>
          <w:color w:val="333333"/>
          <w:sz w:val="28"/>
          <w:szCs w:val="28"/>
        </w:rPr>
        <w:t>年薪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6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万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-20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万</w:t>
      </w:r>
    </w:p>
    <w:p w:rsidR="005E1D6E" w:rsidRDefault="00682A70">
      <w:pPr>
        <w:jc w:val="left"/>
        <w:rPr>
          <w:rStyle w:val="a9"/>
          <w:rFonts w:ascii="仿宋" w:eastAsia="仿宋" w:hAnsi="仿宋" w:cs="Arial"/>
          <w:color w:val="333333"/>
          <w:sz w:val="28"/>
          <w:szCs w:val="28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【晋升</w:t>
      </w:r>
      <w:r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方向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】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教学线：</w:t>
      </w:r>
      <w:r>
        <w:rPr>
          <w:rFonts w:ascii="仿宋" w:eastAsia="仿宋" w:hAnsi="仿宋" w:cs="Arial"/>
          <w:color w:val="333333"/>
          <w:sz w:val="28"/>
          <w:szCs w:val="28"/>
        </w:rPr>
        <w:t>讲师</w:t>
      </w:r>
      <w:r>
        <w:rPr>
          <w:rFonts w:ascii="仿宋" w:eastAsia="仿宋" w:hAnsi="仿宋" w:cs="Arial"/>
          <w:color w:val="333333"/>
          <w:sz w:val="28"/>
          <w:szCs w:val="28"/>
        </w:rPr>
        <w:t>→</w:t>
      </w:r>
      <w:r>
        <w:rPr>
          <w:rFonts w:ascii="仿宋" w:eastAsia="仿宋" w:hAnsi="仿宋" w:cs="Arial"/>
          <w:color w:val="333333"/>
          <w:sz w:val="28"/>
          <w:szCs w:val="28"/>
        </w:rPr>
        <w:t>学科组长</w:t>
      </w:r>
      <w:r>
        <w:rPr>
          <w:rFonts w:ascii="仿宋" w:eastAsia="仿宋" w:hAnsi="仿宋" w:cs="Arial"/>
          <w:color w:val="333333"/>
          <w:sz w:val="28"/>
          <w:szCs w:val="28"/>
        </w:rPr>
        <w:t>→</w:t>
      </w:r>
      <w:r>
        <w:rPr>
          <w:rFonts w:ascii="仿宋" w:eastAsia="仿宋" w:hAnsi="仿宋" w:cs="Arial"/>
          <w:color w:val="333333"/>
          <w:sz w:val="28"/>
          <w:szCs w:val="28"/>
        </w:rPr>
        <w:t>教研员</w:t>
      </w:r>
      <w:r>
        <w:rPr>
          <w:rFonts w:ascii="仿宋" w:eastAsia="仿宋" w:hAnsi="仿宋" w:cs="Arial"/>
          <w:color w:val="333333"/>
          <w:sz w:val="28"/>
          <w:szCs w:val="28"/>
        </w:rPr>
        <w:t>→</w:t>
      </w:r>
      <w:r>
        <w:rPr>
          <w:rFonts w:ascii="仿宋" w:eastAsia="仿宋" w:hAnsi="仿宋" w:cs="Arial"/>
          <w:color w:val="333333"/>
          <w:sz w:val="28"/>
          <w:szCs w:val="28"/>
        </w:rPr>
        <w:t>教研室主任</w:t>
      </w:r>
      <w:r>
        <w:rPr>
          <w:rFonts w:ascii="仿宋" w:eastAsia="仿宋" w:hAnsi="仿宋" w:cs="Arial"/>
          <w:color w:val="333333"/>
          <w:sz w:val="28"/>
          <w:szCs w:val="28"/>
        </w:rPr>
        <w:t>→</w:t>
      </w:r>
      <w:r>
        <w:rPr>
          <w:rFonts w:ascii="仿宋" w:eastAsia="仿宋" w:hAnsi="仿宋" w:cs="Arial"/>
          <w:color w:val="333333"/>
          <w:sz w:val="28"/>
          <w:szCs w:val="28"/>
        </w:rPr>
        <w:t>研发中心总监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管理线：</w:t>
      </w:r>
      <w:r>
        <w:rPr>
          <w:rFonts w:ascii="仿宋" w:eastAsia="仿宋" w:hAnsi="仿宋" w:cs="Arial"/>
          <w:color w:val="333333"/>
          <w:sz w:val="28"/>
          <w:szCs w:val="28"/>
        </w:rPr>
        <w:t>讲师</w:t>
      </w:r>
      <w:r>
        <w:rPr>
          <w:rFonts w:ascii="仿宋" w:eastAsia="仿宋" w:hAnsi="仿宋" w:cs="Arial"/>
          <w:color w:val="333333"/>
          <w:sz w:val="28"/>
          <w:szCs w:val="28"/>
        </w:rPr>
        <w:t>→</w:t>
      </w:r>
      <w:r>
        <w:rPr>
          <w:rFonts w:ascii="仿宋" w:eastAsia="仿宋" w:hAnsi="仿宋" w:cs="Arial"/>
          <w:color w:val="333333"/>
          <w:sz w:val="28"/>
          <w:szCs w:val="28"/>
        </w:rPr>
        <w:t>学科组长</w:t>
      </w:r>
      <w:r>
        <w:rPr>
          <w:rFonts w:ascii="仿宋" w:eastAsia="仿宋" w:hAnsi="仿宋" w:cs="Arial"/>
          <w:color w:val="333333"/>
          <w:sz w:val="28"/>
          <w:szCs w:val="28"/>
        </w:rPr>
        <w:t>→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教学</w:t>
      </w:r>
      <w:r>
        <w:rPr>
          <w:rFonts w:ascii="仿宋" w:eastAsia="仿宋" w:hAnsi="仿宋" w:cs="Arial"/>
          <w:color w:val="333333"/>
          <w:sz w:val="28"/>
          <w:szCs w:val="28"/>
        </w:rPr>
        <w:t>主管</w:t>
      </w:r>
      <w:r>
        <w:rPr>
          <w:rFonts w:ascii="仿宋" w:eastAsia="仿宋" w:hAnsi="仿宋" w:cs="Arial"/>
          <w:color w:val="333333"/>
          <w:sz w:val="28"/>
          <w:szCs w:val="28"/>
        </w:rPr>
        <w:t>→</w:t>
      </w:r>
      <w:r>
        <w:rPr>
          <w:rFonts w:ascii="仿宋" w:eastAsia="仿宋" w:hAnsi="仿宋" w:cs="Arial"/>
          <w:color w:val="333333"/>
          <w:sz w:val="28"/>
          <w:szCs w:val="28"/>
        </w:rPr>
        <w:t>校区校长</w:t>
      </w:r>
      <w:r>
        <w:rPr>
          <w:rFonts w:ascii="仿宋" w:eastAsia="仿宋" w:hAnsi="仿宋" w:cs="Arial"/>
          <w:color w:val="333333"/>
          <w:sz w:val="28"/>
          <w:szCs w:val="28"/>
        </w:rPr>
        <w:t>→</w:t>
      </w:r>
      <w:r>
        <w:rPr>
          <w:rFonts w:ascii="仿宋" w:eastAsia="仿宋" w:hAnsi="仿宋" w:cs="Arial"/>
          <w:color w:val="333333"/>
          <w:sz w:val="28"/>
          <w:szCs w:val="28"/>
        </w:rPr>
        <w:t>区域运营总监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招聘岗位</w:t>
      </w:r>
      <w:r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二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：管理培训生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bookmarkStart w:id="1" w:name="OLE_LINK1"/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【</w:t>
      </w:r>
      <w:r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岗位内容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】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cs="Arial" w:hint="eastAsia"/>
          <w:color w:val="333333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、轮岗培养，轮岗岗位包括：销售类、维护类、招聘类、招商类、学业规划类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;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/>
          <w:color w:val="333333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、根据轮岗安排，完成相应岗位的日常工作。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【岗位要求】踏实稳健，追求卓越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cs="Arial"/>
          <w:color w:val="333333"/>
          <w:sz w:val="28"/>
          <w:szCs w:val="28"/>
        </w:rPr>
        <w:t>（</w:t>
      </w:r>
      <w:r>
        <w:rPr>
          <w:rFonts w:ascii="仿宋" w:eastAsia="仿宋" w:hAnsi="仿宋" w:cs="Arial"/>
          <w:color w:val="333333"/>
          <w:sz w:val="28"/>
          <w:szCs w:val="28"/>
        </w:rPr>
        <w:t>1</w:t>
      </w:r>
      <w:r>
        <w:rPr>
          <w:rFonts w:ascii="仿宋" w:eastAsia="仿宋" w:hAnsi="仿宋" w:cs="Arial"/>
          <w:color w:val="333333"/>
          <w:sz w:val="28"/>
          <w:szCs w:val="28"/>
        </w:rPr>
        <w:t>）统招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本科</w:t>
      </w:r>
      <w:r>
        <w:rPr>
          <w:rFonts w:ascii="仿宋" w:eastAsia="仿宋" w:hAnsi="仿宋" w:cs="Arial"/>
          <w:color w:val="333333"/>
          <w:sz w:val="28"/>
          <w:szCs w:val="28"/>
        </w:rPr>
        <w:t>学历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应届生</w:t>
      </w:r>
      <w:r>
        <w:rPr>
          <w:rFonts w:ascii="仿宋" w:eastAsia="仿宋" w:hAnsi="仿宋" w:cs="Arial"/>
          <w:color w:val="333333"/>
          <w:sz w:val="28"/>
          <w:szCs w:val="28"/>
        </w:rPr>
        <w:t>；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cs="Arial"/>
          <w:color w:val="333333"/>
          <w:sz w:val="28"/>
          <w:szCs w:val="28"/>
        </w:rPr>
        <w:t>（</w:t>
      </w:r>
      <w:r>
        <w:rPr>
          <w:rFonts w:ascii="仿宋" w:eastAsia="仿宋" w:hAnsi="仿宋" w:cs="Arial"/>
          <w:color w:val="333333"/>
          <w:sz w:val="28"/>
          <w:szCs w:val="28"/>
        </w:rPr>
        <w:t>2</w:t>
      </w:r>
      <w:r>
        <w:rPr>
          <w:rFonts w:ascii="仿宋" w:eastAsia="仿宋" w:hAnsi="仿宋" w:cs="Arial"/>
          <w:color w:val="333333"/>
          <w:sz w:val="28"/>
          <w:szCs w:val="28"/>
        </w:rPr>
        <w:t>）具有学生会干部、社团干部经验优先；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/>
          <w:color w:val="333333"/>
          <w:sz w:val="28"/>
          <w:szCs w:val="28"/>
        </w:rPr>
        <w:t>（</w:t>
      </w:r>
      <w:r>
        <w:rPr>
          <w:rFonts w:ascii="仿宋" w:eastAsia="仿宋" w:hAnsi="仿宋" w:cs="Arial"/>
          <w:color w:val="333333"/>
          <w:sz w:val="28"/>
          <w:szCs w:val="28"/>
        </w:rPr>
        <w:t>3</w:t>
      </w:r>
      <w:r>
        <w:rPr>
          <w:rFonts w:ascii="仿宋" w:eastAsia="仿宋" w:hAnsi="仿宋" w:cs="Arial"/>
          <w:color w:val="333333"/>
          <w:sz w:val="28"/>
          <w:szCs w:val="28"/>
        </w:rPr>
        <w:t>）具有丰富社会实践、社会兼职经验优先；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/>
          <w:color w:val="333333"/>
          <w:sz w:val="28"/>
          <w:szCs w:val="28"/>
        </w:rPr>
        <w:lastRenderedPageBreak/>
        <w:t>（</w:t>
      </w:r>
      <w:r>
        <w:rPr>
          <w:rFonts w:ascii="仿宋" w:eastAsia="仿宋" w:hAnsi="仿宋" w:cs="Arial"/>
          <w:color w:val="333333"/>
          <w:sz w:val="28"/>
          <w:szCs w:val="28"/>
        </w:rPr>
        <w:t>4</w:t>
      </w:r>
      <w:r>
        <w:rPr>
          <w:rFonts w:ascii="仿宋" w:eastAsia="仿宋" w:hAnsi="仿宋" w:cs="Arial"/>
          <w:color w:val="333333"/>
          <w:sz w:val="28"/>
          <w:szCs w:val="28"/>
        </w:rPr>
        <w:t>）渴求发展，上进心强，学习能力者强优先。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【培养方式】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cs="Arial" w:hint="eastAsia"/>
          <w:color w:val="333333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、公司设立了“鸿学院”，专门负责管理培训生多轮次集中培训，包含职业规划、领导力、</w:t>
      </w:r>
      <w:r>
        <w:rPr>
          <w:rFonts w:ascii="仿宋" w:eastAsia="仿宋" w:hAnsi="仿宋" w:cs="Arial"/>
          <w:color w:val="333333"/>
          <w:sz w:val="28"/>
          <w:szCs w:val="28"/>
        </w:rPr>
        <w:t>社群运营方法论、产品设计理论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等多维度培养；</w:t>
      </w:r>
      <w:r>
        <w:rPr>
          <w:rFonts w:ascii="仿宋" w:eastAsia="仿宋" w:hAnsi="仿宋" w:cs="Arial" w:hint="eastAsia"/>
          <w:color w:val="333333"/>
          <w:sz w:val="28"/>
          <w:szCs w:val="28"/>
        </w:rPr>
        <w:br/>
        <w:t>2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、进行轮岗制实训培养，轮岗岗位包括：销售类、维护类、招聘类、招商类、学业规划类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;</w:t>
      </w:r>
      <w:r>
        <w:rPr>
          <w:rFonts w:ascii="仿宋" w:eastAsia="仿宋" w:hAnsi="仿宋" w:cs="Arial" w:hint="eastAsia"/>
          <w:color w:val="333333"/>
          <w:sz w:val="28"/>
          <w:szCs w:val="28"/>
        </w:rPr>
        <w:br/>
        <w:t>3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、每年设置竞聘机会，一年内至少培养成为主管级。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【薪酬】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cs="Arial" w:hint="eastAsia"/>
          <w:color w:val="333333"/>
          <w:sz w:val="28"/>
          <w:szCs w:val="28"/>
        </w:rPr>
        <w:t>年薪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6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万起</w:t>
      </w:r>
      <w:r>
        <w:rPr>
          <w:rFonts w:ascii="仿宋" w:eastAsia="仿宋" w:hAnsi="仿宋" w:cs="Arial"/>
          <w:color w:val="333333"/>
          <w:sz w:val="28"/>
          <w:szCs w:val="28"/>
        </w:rPr>
        <w:br/>
        <w:t>1</w:t>
      </w:r>
      <w:r>
        <w:rPr>
          <w:rFonts w:ascii="仿宋" w:eastAsia="仿宋" w:hAnsi="仿宋" w:cs="Arial"/>
          <w:color w:val="333333"/>
          <w:sz w:val="28"/>
          <w:szCs w:val="28"/>
        </w:rPr>
        <w:t>年内晋升为各事业部主管（年薪</w:t>
      </w:r>
      <w:r>
        <w:rPr>
          <w:rFonts w:ascii="仿宋" w:eastAsia="仿宋" w:hAnsi="仿宋" w:cs="Arial"/>
          <w:color w:val="333333"/>
          <w:sz w:val="28"/>
          <w:szCs w:val="28"/>
        </w:rPr>
        <w:t>8</w:t>
      </w:r>
      <w:r>
        <w:rPr>
          <w:rFonts w:ascii="仿宋" w:eastAsia="仿宋" w:hAnsi="仿宋" w:cs="Arial"/>
          <w:color w:val="333333"/>
          <w:sz w:val="28"/>
          <w:szCs w:val="28"/>
        </w:rPr>
        <w:t>万至</w:t>
      </w:r>
      <w:r>
        <w:rPr>
          <w:rFonts w:ascii="仿宋" w:eastAsia="仿宋" w:hAnsi="仿宋" w:cs="Arial"/>
          <w:color w:val="333333"/>
          <w:sz w:val="28"/>
          <w:szCs w:val="28"/>
        </w:rPr>
        <w:t>15</w:t>
      </w:r>
      <w:r>
        <w:rPr>
          <w:rFonts w:ascii="仿宋" w:eastAsia="仿宋" w:hAnsi="仿宋" w:cs="Arial"/>
          <w:color w:val="333333"/>
          <w:sz w:val="28"/>
          <w:szCs w:val="28"/>
        </w:rPr>
        <w:t>万）</w:t>
      </w:r>
      <w:r>
        <w:rPr>
          <w:rFonts w:ascii="仿宋" w:eastAsia="仿宋" w:hAnsi="仿宋" w:cs="Arial"/>
          <w:color w:val="333333"/>
          <w:sz w:val="28"/>
          <w:szCs w:val="28"/>
        </w:rPr>
        <w:br/>
        <w:t>2</w:t>
      </w:r>
      <w:r>
        <w:rPr>
          <w:rFonts w:ascii="仿宋" w:eastAsia="仿宋" w:hAnsi="仿宋" w:cs="Arial"/>
          <w:color w:val="333333"/>
          <w:sz w:val="28"/>
          <w:szCs w:val="28"/>
        </w:rPr>
        <w:t>年内晋升为各事业部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经理</w:t>
      </w:r>
      <w:r>
        <w:rPr>
          <w:rFonts w:ascii="仿宋" w:eastAsia="仿宋" w:hAnsi="仿宋" w:cs="Arial"/>
          <w:color w:val="333333"/>
          <w:sz w:val="28"/>
          <w:szCs w:val="28"/>
        </w:rPr>
        <w:t>（年薪</w:t>
      </w:r>
      <w:r>
        <w:rPr>
          <w:rFonts w:ascii="仿宋" w:eastAsia="仿宋" w:hAnsi="仿宋" w:cs="Arial"/>
          <w:color w:val="333333"/>
          <w:sz w:val="28"/>
          <w:szCs w:val="28"/>
        </w:rPr>
        <w:t>15</w:t>
      </w:r>
      <w:r>
        <w:rPr>
          <w:rFonts w:ascii="仿宋" w:eastAsia="仿宋" w:hAnsi="仿宋" w:cs="Arial"/>
          <w:color w:val="333333"/>
          <w:sz w:val="28"/>
          <w:szCs w:val="28"/>
        </w:rPr>
        <w:t>万至</w:t>
      </w:r>
      <w:r>
        <w:rPr>
          <w:rFonts w:ascii="仿宋" w:eastAsia="仿宋" w:hAnsi="仿宋" w:cs="Arial"/>
          <w:color w:val="333333"/>
          <w:sz w:val="28"/>
          <w:szCs w:val="28"/>
        </w:rPr>
        <w:t>25</w:t>
      </w:r>
      <w:r>
        <w:rPr>
          <w:rFonts w:ascii="仿宋" w:eastAsia="仿宋" w:hAnsi="仿宋" w:cs="Arial"/>
          <w:color w:val="333333"/>
          <w:sz w:val="28"/>
          <w:szCs w:val="28"/>
        </w:rPr>
        <w:t>万）</w:t>
      </w:r>
    </w:p>
    <w:p w:rsidR="005E1D6E" w:rsidRDefault="00682A70">
      <w:pPr>
        <w:jc w:val="left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仿宋" w:eastAsia="仿宋" w:hAnsi="仿宋" w:cs="Arial"/>
          <w:color w:val="333333"/>
          <w:sz w:val="28"/>
          <w:szCs w:val="28"/>
        </w:rPr>
        <w:t>3</w:t>
      </w:r>
      <w:r>
        <w:rPr>
          <w:rFonts w:ascii="仿宋" w:eastAsia="仿宋" w:hAnsi="仿宋" w:cs="Arial"/>
          <w:color w:val="333333"/>
          <w:sz w:val="28"/>
          <w:szCs w:val="28"/>
        </w:rPr>
        <w:t>年内晋升为各事业部总监（年薪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25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万至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40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万，享受原始股配股）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【</w:t>
      </w:r>
      <w:r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晋升方向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】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hint="eastAsia"/>
          <w:color w:val="333333"/>
          <w:sz w:val="28"/>
          <w:szCs w:val="28"/>
        </w:rPr>
        <w:t>事业部分校主</w:t>
      </w:r>
      <w:r>
        <w:rPr>
          <w:rFonts w:ascii="仿宋" w:eastAsia="仿宋" w:hAnsi="仿宋" w:hint="eastAsia"/>
          <w:color w:val="333333"/>
          <w:sz w:val="29"/>
          <w:szCs w:val="29"/>
        </w:rPr>
        <w:t>管→校长→区域运营总监→事业部副总裁→事业部总</w:t>
      </w:r>
      <w:r>
        <w:rPr>
          <w:rFonts w:ascii="仿宋" w:eastAsia="仿宋" w:hAnsi="仿宋" w:hint="eastAsia"/>
          <w:color w:val="333333"/>
          <w:sz w:val="29"/>
          <w:szCs w:val="29"/>
        </w:rPr>
        <w:t>裁→集团运营总裁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招聘岗位</w:t>
      </w:r>
      <w:r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三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：</w:t>
      </w:r>
      <w:r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雏鹰计划成员</w:t>
      </w:r>
    </w:p>
    <w:p w:rsidR="005E1D6E" w:rsidRDefault="00682A70">
      <w:pPr>
        <w:pStyle w:val="a7"/>
        <w:spacing w:before="0" w:beforeAutospacing="0" w:after="0" w:afterAutospacing="0" w:line="368" w:lineRule="atLeast"/>
        <w:rPr>
          <w:rStyle w:val="a9"/>
          <w:rFonts w:ascii="仿宋" w:eastAsia="仿宋" w:hAnsi="仿宋" w:cs="Arial"/>
          <w:color w:val="333333"/>
          <w:sz w:val="28"/>
          <w:szCs w:val="28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【</w:t>
      </w:r>
      <w:r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岗位说明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】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雏鹰计划，是鸿文教育集团一项重要的人才发展计划。该计划将在全国重点高校选拔</w:t>
      </w:r>
      <w:r>
        <w:rPr>
          <w:rFonts w:ascii="仿宋" w:eastAsia="仿宋" w:hAnsi="仿宋" w:hint="eastAsia"/>
          <w:color w:val="333333"/>
          <w:sz w:val="29"/>
          <w:szCs w:val="29"/>
        </w:rPr>
        <w:t>300</w:t>
      </w:r>
      <w:r>
        <w:rPr>
          <w:rFonts w:ascii="仿宋" w:eastAsia="仿宋" w:hAnsi="仿宋" w:hint="eastAsia"/>
          <w:color w:val="333333"/>
          <w:sz w:val="29"/>
          <w:szCs w:val="29"/>
        </w:rPr>
        <w:t>名优秀学生干部，斥资</w:t>
      </w:r>
      <w:r>
        <w:rPr>
          <w:rFonts w:ascii="仿宋" w:eastAsia="仿宋" w:hAnsi="仿宋" w:hint="eastAsia"/>
          <w:color w:val="333333"/>
          <w:sz w:val="29"/>
          <w:szCs w:val="29"/>
        </w:rPr>
        <w:t>2400</w:t>
      </w:r>
      <w:r>
        <w:rPr>
          <w:rFonts w:ascii="仿宋" w:eastAsia="仿宋" w:hAnsi="仿宋" w:hint="eastAsia"/>
          <w:color w:val="333333"/>
          <w:sz w:val="29"/>
          <w:szCs w:val="29"/>
        </w:rPr>
        <w:t>万，通过</w:t>
      </w:r>
      <w:r>
        <w:rPr>
          <w:rFonts w:ascii="仿宋" w:eastAsia="仿宋" w:hAnsi="仿宋" w:hint="eastAsia"/>
          <w:color w:val="333333"/>
          <w:sz w:val="29"/>
          <w:szCs w:val="29"/>
        </w:rPr>
        <w:t>3</w:t>
      </w:r>
      <w:r>
        <w:rPr>
          <w:rFonts w:ascii="仿宋" w:eastAsia="仿宋" w:hAnsi="仿宋" w:hint="eastAsia"/>
          <w:color w:val="333333"/>
          <w:sz w:val="29"/>
          <w:szCs w:val="29"/>
        </w:rPr>
        <w:t>年的时间将其打造成年薪</w:t>
      </w:r>
      <w:r>
        <w:rPr>
          <w:rFonts w:ascii="仿宋" w:eastAsia="仿宋" w:hAnsi="仿宋" w:hint="eastAsia"/>
          <w:color w:val="333333"/>
          <w:sz w:val="29"/>
          <w:szCs w:val="29"/>
        </w:rPr>
        <w:t>30</w:t>
      </w:r>
      <w:r>
        <w:rPr>
          <w:rFonts w:ascii="仿宋" w:eastAsia="仿宋" w:hAnsi="仿宋" w:hint="eastAsia"/>
          <w:color w:val="333333"/>
          <w:sz w:val="29"/>
          <w:szCs w:val="29"/>
        </w:rPr>
        <w:t>万的卓越经理人。</w:t>
      </w:r>
      <w:r>
        <w:rPr>
          <w:rFonts w:ascii="仿宋" w:eastAsia="仿宋" w:hAnsi="仿宋"/>
          <w:color w:val="333333"/>
          <w:sz w:val="29"/>
          <w:szCs w:val="29"/>
        </w:rPr>
        <w:br/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【</w:t>
      </w:r>
      <w:r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岗位内容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】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cs="Arial" w:hint="eastAsia"/>
          <w:color w:val="333333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、轮岗培养，轮岗岗位包括：销售类、维护类、招商类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;</w:t>
      </w:r>
    </w:p>
    <w:p w:rsidR="005E1D6E" w:rsidRDefault="00682A70">
      <w:pPr>
        <w:pStyle w:val="a7"/>
        <w:spacing w:before="0" w:beforeAutospacing="0" w:after="0" w:afterAutospacing="0" w:line="368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" w:eastAsia="仿宋" w:hAnsi="仿宋" w:cs="Arial"/>
          <w:color w:val="333333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、根据轮岗安排，完成相应岗位的日常工作。</w:t>
      </w:r>
    </w:p>
    <w:p w:rsidR="005E1D6E" w:rsidRDefault="00682A70">
      <w:pPr>
        <w:pStyle w:val="a7"/>
        <w:spacing w:before="0" w:beforeAutospacing="0" w:after="0" w:afterAutospacing="0" w:line="368" w:lineRule="atLeast"/>
        <w:rPr>
          <w:rStyle w:val="a9"/>
          <w:rFonts w:ascii="仿宋" w:eastAsia="仿宋" w:hAnsi="仿宋" w:cs="Arial"/>
          <w:color w:val="333333"/>
          <w:sz w:val="28"/>
          <w:szCs w:val="28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lastRenderedPageBreak/>
        <w:t>【岗位要求】</w:t>
      </w:r>
    </w:p>
    <w:p w:rsidR="005E1D6E" w:rsidRDefault="00682A70">
      <w:pPr>
        <w:pStyle w:val="a7"/>
        <w:spacing w:before="0" w:beforeAutospacing="0" w:after="0" w:afterAutospacing="0" w:line="368" w:lineRule="atLeast"/>
        <w:ind w:firstLineChars="100" w:firstLine="290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</w:t>
      </w:r>
      <w:r>
        <w:rPr>
          <w:rFonts w:ascii="仿宋" w:eastAsia="仿宋" w:hAnsi="仿宋" w:hint="eastAsia"/>
          <w:color w:val="333333"/>
          <w:sz w:val="29"/>
          <w:szCs w:val="29"/>
        </w:rPr>
        <w:t>1</w:t>
      </w:r>
      <w:r>
        <w:rPr>
          <w:rFonts w:ascii="仿宋" w:eastAsia="仿宋" w:hAnsi="仿宋" w:hint="eastAsia"/>
          <w:color w:val="333333"/>
          <w:sz w:val="29"/>
          <w:szCs w:val="29"/>
        </w:rPr>
        <w:t>）本科及以上学历，</w:t>
      </w:r>
      <w:r>
        <w:rPr>
          <w:rFonts w:ascii="仿宋" w:eastAsia="仿宋" w:hAnsi="仿宋"/>
          <w:color w:val="333333"/>
          <w:sz w:val="29"/>
          <w:szCs w:val="29"/>
        </w:rPr>
        <w:t>20</w:t>
      </w:r>
      <w:r>
        <w:rPr>
          <w:rFonts w:ascii="仿宋" w:eastAsia="仿宋" w:hAnsi="仿宋" w:hint="eastAsia"/>
          <w:color w:val="333333"/>
          <w:sz w:val="29"/>
          <w:szCs w:val="29"/>
        </w:rPr>
        <w:t>届毕业生；</w:t>
      </w:r>
    </w:p>
    <w:p w:rsidR="005E1D6E" w:rsidRDefault="00682A70">
      <w:pPr>
        <w:pStyle w:val="a7"/>
        <w:spacing w:before="0" w:beforeAutospacing="0" w:after="0" w:afterAutospacing="0" w:line="368" w:lineRule="atLeast"/>
        <w:ind w:firstLineChars="48" w:firstLine="139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Calibri" w:eastAsia="仿宋" w:hAnsi="Calibri" w:cs="Calibri"/>
          <w:color w:val="333333"/>
          <w:sz w:val="29"/>
          <w:szCs w:val="29"/>
        </w:rPr>
        <w:t>  </w:t>
      </w:r>
      <w:r>
        <w:rPr>
          <w:rFonts w:ascii="仿宋" w:eastAsia="仿宋" w:hAnsi="仿宋" w:hint="eastAsia"/>
          <w:color w:val="333333"/>
          <w:sz w:val="29"/>
          <w:szCs w:val="29"/>
        </w:rPr>
        <w:t>（</w:t>
      </w:r>
      <w:r>
        <w:rPr>
          <w:rFonts w:ascii="仿宋" w:eastAsia="仿宋" w:hAnsi="仿宋" w:hint="eastAsia"/>
          <w:color w:val="333333"/>
          <w:sz w:val="29"/>
          <w:szCs w:val="29"/>
        </w:rPr>
        <w:t>2</w:t>
      </w:r>
      <w:r>
        <w:rPr>
          <w:rFonts w:ascii="仿宋" w:eastAsia="仿宋" w:hAnsi="仿宋" w:hint="eastAsia"/>
          <w:color w:val="333333"/>
          <w:sz w:val="29"/>
          <w:szCs w:val="29"/>
        </w:rPr>
        <w:t>）院学生会主席、副主席、团副；校学生会、校学生社团联合会，校青媒主席团；</w:t>
      </w:r>
    </w:p>
    <w:p w:rsidR="005E1D6E" w:rsidRDefault="00682A70">
      <w:pPr>
        <w:pStyle w:val="a7"/>
        <w:spacing w:before="0" w:beforeAutospacing="0" w:after="0" w:afterAutospacing="0" w:line="368" w:lineRule="atLeast"/>
        <w:ind w:firstLineChars="100" w:firstLine="29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</w:t>
      </w:r>
      <w:r>
        <w:rPr>
          <w:rFonts w:ascii="仿宋" w:eastAsia="仿宋" w:hAnsi="仿宋" w:hint="eastAsia"/>
          <w:color w:val="333333"/>
          <w:sz w:val="29"/>
          <w:szCs w:val="29"/>
        </w:rPr>
        <w:t>3</w:t>
      </w:r>
      <w:r>
        <w:rPr>
          <w:rFonts w:ascii="仿宋" w:eastAsia="仿宋" w:hAnsi="仿宋" w:hint="eastAsia"/>
          <w:color w:val="333333"/>
          <w:sz w:val="29"/>
          <w:szCs w:val="29"/>
        </w:rPr>
        <w:t>）渴求发展，上进心强，抗压能力强，学习能力者强者优先；</w:t>
      </w:r>
    </w:p>
    <w:p w:rsidR="005E1D6E" w:rsidRDefault="00682A70">
      <w:pPr>
        <w:pStyle w:val="a7"/>
        <w:spacing w:before="0" w:beforeAutospacing="0" w:after="0" w:afterAutospacing="0" w:line="368" w:lineRule="atLeast"/>
        <w:ind w:firstLineChars="100" w:firstLine="290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</w:t>
      </w:r>
      <w:r>
        <w:rPr>
          <w:rFonts w:ascii="仿宋" w:eastAsia="仿宋" w:hAnsi="仿宋" w:hint="eastAsia"/>
          <w:color w:val="333333"/>
          <w:sz w:val="29"/>
          <w:szCs w:val="29"/>
        </w:rPr>
        <w:t>4</w:t>
      </w:r>
      <w:r>
        <w:rPr>
          <w:rFonts w:ascii="仿宋" w:eastAsia="仿宋" w:hAnsi="仿宋" w:hint="eastAsia"/>
          <w:color w:val="333333"/>
          <w:sz w:val="29"/>
          <w:szCs w:val="29"/>
        </w:rPr>
        <w:t>）具有较强的语言表达、沟通协调能力优先。</w:t>
      </w:r>
    </w:p>
    <w:p w:rsidR="005E1D6E" w:rsidRDefault="00682A70">
      <w:pPr>
        <w:pStyle w:val="a7"/>
        <w:spacing w:before="0" w:beforeAutospacing="0" w:after="0" w:afterAutospacing="0" w:line="368" w:lineRule="atLeast"/>
        <w:rPr>
          <w:rFonts w:ascii="仿宋" w:eastAsia="仿宋" w:hAnsi="仿宋"/>
          <w:color w:val="333333"/>
          <w:sz w:val="29"/>
          <w:szCs w:val="29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【培养方式】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cs="Arial" w:hint="eastAsia"/>
          <w:color w:val="333333"/>
          <w:sz w:val="28"/>
          <w:szCs w:val="28"/>
        </w:rPr>
        <w:t>公司设立了“鸿学院”，专门负责雏鹰计划成员多轮次集中培训，包含职业规划、领导力、</w:t>
      </w:r>
      <w:r>
        <w:rPr>
          <w:rFonts w:ascii="仿宋" w:eastAsia="仿宋" w:hAnsi="仿宋" w:cs="Arial"/>
          <w:color w:val="333333"/>
          <w:sz w:val="28"/>
          <w:szCs w:val="28"/>
        </w:rPr>
        <w:t>社群运营方法论、产品设计理论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等多维度培养；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每年设置竞聘机会，一年内至少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4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次晋升机会。</w:t>
      </w:r>
    </w:p>
    <w:p w:rsidR="005E1D6E" w:rsidRDefault="00682A70">
      <w:pPr>
        <w:pStyle w:val="a7"/>
        <w:spacing w:before="0" w:beforeAutospacing="0" w:after="0" w:afterAutospacing="0" w:line="368" w:lineRule="atLeast"/>
        <w:rPr>
          <w:rStyle w:val="a9"/>
          <w:rFonts w:ascii="仿宋" w:eastAsia="仿宋" w:hAnsi="仿宋" w:cs="Arial"/>
          <w:color w:val="333333"/>
          <w:sz w:val="28"/>
          <w:szCs w:val="28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【薪酬】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cs="Arial" w:hint="eastAsia"/>
          <w:color w:val="333333"/>
          <w:sz w:val="28"/>
          <w:szCs w:val="28"/>
        </w:rPr>
        <w:t>年薪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8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万起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3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个月</w:t>
      </w:r>
      <w:r>
        <w:rPr>
          <w:rFonts w:ascii="仿宋" w:eastAsia="仿宋" w:hAnsi="仿宋" w:cs="Arial"/>
          <w:color w:val="333333"/>
          <w:sz w:val="28"/>
          <w:szCs w:val="28"/>
        </w:rPr>
        <w:t>内晋升为各事业部主管（年薪</w:t>
      </w:r>
      <w:r>
        <w:rPr>
          <w:rFonts w:ascii="仿宋" w:eastAsia="仿宋" w:hAnsi="仿宋" w:cs="Arial"/>
          <w:color w:val="333333"/>
          <w:sz w:val="28"/>
          <w:szCs w:val="28"/>
        </w:rPr>
        <w:t>8</w:t>
      </w:r>
      <w:r>
        <w:rPr>
          <w:rFonts w:ascii="仿宋" w:eastAsia="仿宋" w:hAnsi="仿宋" w:cs="Arial"/>
          <w:color w:val="333333"/>
          <w:sz w:val="28"/>
          <w:szCs w:val="28"/>
        </w:rPr>
        <w:t>万至</w:t>
      </w:r>
      <w:r>
        <w:rPr>
          <w:rFonts w:ascii="仿宋" w:eastAsia="仿宋" w:hAnsi="仿宋" w:cs="Arial"/>
          <w:color w:val="333333"/>
          <w:sz w:val="28"/>
          <w:szCs w:val="28"/>
        </w:rPr>
        <w:t>15</w:t>
      </w:r>
      <w:r>
        <w:rPr>
          <w:rFonts w:ascii="仿宋" w:eastAsia="仿宋" w:hAnsi="仿宋" w:cs="Arial"/>
          <w:color w:val="333333"/>
          <w:sz w:val="28"/>
          <w:szCs w:val="28"/>
        </w:rPr>
        <w:t>万）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cs="Arial" w:hint="eastAsia"/>
          <w:color w:val="333333"/>
          <w:sz w:val="28"/>
          <w:szCs w:val="28"/>
        </w:rPr>
        <w:t>6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个月</w:t>
      </w:r>
      <w:r>
        <w:rPr>
          <w:rFonts w:ascii="仿宋" w:eastAsia="仿宋" w:hAnsi="仿宋" w:cs="Arial"/>
          <w:color w:val="333333"/>
          <w:sz w:val="28"/>
          <w:szCs w:val="28"/>
        </w:rPr>
        <w:t>晋升为各事业部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经理</w:t>
      </w:r>
      <w:r>
        <w:rPr>
          <w:rFonts w:ascii="仿宋" w:eastAsia="仿宋" w:hAnsi="仿宋" w:cs="Arial"/>
          <w:color w:val="333333"/>
          <w:sz w:val="28"/>
          <w:szCs w:val="28"/>
        </w:rPr>
        <w:t>（年薪</w:t>
      </w:r>
      <w:r>
        <w:rPr>
          <w:rFonts w:ascii="仿宋" w:eastAsia="仿宋" w:hAnsi="仿宋" w:cs="Arial"/>
          <w:color w:val="333333"/>
          <w:sz w:val="28"/>
          <w:szCs w:val="28"/>
        </w:rPr>
        <w:t>15</w:t>
      </w:r>
      <w:r>
        <w:rPr>
          <w:rFonts w:ascii="仿宋" w:eastAsia="仿宋" w:hAnsi="仿宋" w:cs="Arial"/>
          <w:color w:val="333333"/>
          <w:sz w:val="28"/>
          <w:szCs w:val="28"/>
        </w:rPr>
        <w:t>万至</w:t>
      </w:r>
      <w:r>
        <w:rPr>
          <w:rFonts w:ascii="仿宋" w:eastAsia="仿宋" w:hAnsi="仿宋" w:cs="Arial"/>
          <w:color w:val="333333"/>
          <w:sz w:val="28"/>
          <w:szCs w:val="28"/>
        </w:rPr>
        <w:t>25</w:t>
      </w:r>
      <w:r>
        <w:rPr>
          <w:rFonts w:ascii="仿宋" w:eastAsia="仿宋" w:hAnsi="仿宋" w:cs="Arial"/>
          <w:color w:val="333333"/>
          <w:sz w:val="28"/>
          <w:szCs w:val="28"/>
        </w:rPr>
        <w:t>万）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cs="Arial" w:hint="eastAsia"/>
          <w:color w:val="333333"/>
          <w:sz w:val="28"/>
          <w:szCs w:val="28"/>
        </w:rPr>
        <w:t>18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个月</w:t>
      </w:r>
      <w:r>
        <w:rPr>
          <w:rFonts w:ascii="仿宋" w:eastAsia="仿宋" w:hAnsi="仿宋" w:cs="Arial"/>
          <w:color w:val="333333"/>
          <w:sz w:val="28"/>
          <w:szCs w:val="28"/>
        </w:rPr>
        <w:t>内晋升为各事业部总监（年薪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25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万至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40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万，享受原始股配股）</w:t>
      </w:r>
    </w:p>
    <w:p w:rsidR="005E1D6E" w:rsidRDefault="00682A70">
      <w:pPr>
        <w:jc w:val="left"/>
        <w:rPr>
          <w:rFonts w:ascii="仿宋" w:eastAsia="仿宋" w:hAnsi="仿宋"/>
          <w:color w:val="333333"/>
          <w:sz w:val="29"/>
          <w:szCs w:val="29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【</w:t>
      </w:r>
      <w:r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晋升方向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】</w:t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hint="eastAsia"/>
          <w:color w:val="333333"/>
          <w:sz w:val="28"/>
          <w:szCs w:val="28"/>
        </w:rPr>
        <w:t>事业部分校主</w:t>
      </w:r>
      <w:r>
        <w:rPr>
          <w:rFonts w:ascii="仿宋" w:eastAsia="仿宋" w:hAnsi="仿宋" w:hint="eastAsia"/>
          <w:color w:val="333333"/>
          <w:sz w:val="29"/>
          <w:szCs w:val="29"/>
        </w:rPr>
        <w:t>管→校长→区域运营总监→事业部副总裁→事业部总裁→集团运营总裁</w:t>
      </w:r>
    </w:p>
    <w:p w:rsidR="005E1D6E" w:rsidRDefault="005E1D6E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</w:p>
    <w:bookmarkEnd w:id="1"/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黑体" w:eastAsia="黑体" w:hAnsi="黑体"/>
          <w:bCs/>
          <w:sz w:val="32"/>
        </w:rPr>
        <w:t>三、福利待遇</w:t>
      </w:r>
      <w:r>
        <w:rPr>
          <w:rFonts w:ascii="黑体" w:eastAsia="黑体" w:hAnsi="黑体"/>
          <w:sz w:val="32"/>
          <w:szCs w:val="28"/>
        </w:rPr>
        <w:br/>
      </w:r>
      <w:r>
        <w:rPr>
          <w:rFonts w:ascii="仿宋" w:eastAsia="仿宋" w:hAnsi="仿宋" w:hint="eastAsia"/>
          <w:color w:val="333333"/>
          <w:sz w:val="28"/>
          <w:szCs w:val="28"/>
        </w:rPr>
        <w:t>◇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五险一金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◇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提供住宿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◇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专业岗前培训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lastRenderedPageBreak/>
        <w:t>◇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保薪制度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◇</w:t>
      </w:r>
      <w:r>
        <w:rPr>
          <w:rFonts w:ascii="仿宋" w:eastAsia="仿宋" w:hAnsi="仿宋" w:cs="Arial"/>
          <w:color w:val="333333"/>
          <w:sz w:val="28"/>
          <w:szCs w:val="28"/>
        </w:rPr>
        <w:t>鸿文世界游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hint="eastAsia"/>
          <w:color w:val="333333"/>
          <w:sz w:val="28"/>
          <w:szCs w:val="28"/>
        </w:rPr>
        <w:t>◇</w:t>
      </w:r>
      <w:r>
        <w:rPr>
          <w:rFonts w:ascii="仿宋" w:eastAsia="仿宋" w:hAnsi="仿宋" w:cs="Arial"/>
          <w:color w:val="333333"/>
          <w:sz w:val="28"/>
          <w:szCs w:val="28"/>
        </w:rPr>
        <w:t>活动金自助游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hint="eastAsia"/>
          <w:color w:val="333333"/>
          <w:sz w:val="28"/>
          <w:szCs w:val="28"/>
        </w:rPr>
        <w:t>◇</w:t>
      </w:r>
      <w:r>
        <w:rPr>
          <w:rFonts w:ascii="仿宋" w:eastAsia="仿宋" w:hAnsi="仿宋" w:cs="Arial"/>
          <w:color w:val="333333"/>
          <w:sz w:val="28"/>
          <w:szCs w:val="28"/>
        </w:rPr>
        <w:t>素质拓展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hint="eastAsia"/>
          <w:color w:val="333333"/>
          <w:sz w:val="28"/>
          <w:szCs w:val="28"/>
        </w:rPr>
        <w:t>◇</w:t>
      </w:r>
      <w:r>
        <w:rPr>
          <w:rFonts w:ascii="仿宋" w:eastAsia="仿宋" w:hAnsi="仿宋" w:cs="Arial"/>
          <w:color w:val="333333"/>
          <w:sz w:val="28"/>
          <w:szCs w:val="28"/>
        </w:rPr>
        <w:t>灵活假期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Fonts w:ascii="仿宋" w:eastAsia="仿宋" w:hAnsi="仿宋" w:hint="eastAsia"/>
          <w:color w:val="333333"/>
          <w:sz w:val="28"/>
          <w:szCs w:val="28"/>
        </w:rPr>
        <w:t>◇</w:t>
      </w:r>
      <w:r>
        <w:rPr>
          <w:rFonts w:ascii="仿宋" w:eastAsia="仿宋" w:hAnsi="仿宋" w:cs="Arial"/>
          <w:color w:val="333333"/>
          <w:sz w:val="28"/>
          <w:szCs w:val="28"/>
        </w:rPr>
        <w:t>节假日福利</w:t>
      </w:r>
    </w:p>
    <w:p w:rsidR="005E1D6E" w:rsidRDefault="005E1D6E">
      <w:pPr>
        <w:jc w:val="left"/>
        <w:rPr>
          <w:rFonts w:ascii="仿宋" w:eastAsia="仿宋" w:hAnsi="仿宋" w:cs="Arial"/>
          <w:bCs/>
          <w:color w:val="333333"/>
          <w:sz w:val="28"/>
          <w:szCs w:val="28"/>
        </w:rPr>
      </w:pPr>
    </w:p>
    <w:p w:rsidR="005E1D6E" w:rsidRDefault="00682A70">
      <w:pPr>
        <w:numPr>
          <w:ilvl w:val="0"/>
          <w:numId w:val="1"/>
        </w:numPr>
        <w:jc w:val="left"/>
        <w:rPr>
          <w:rFonts w:ascii="Cambria" w:eastAsia="黑体" w:hAnsi="Cambria" w:cs="Cambria"/>
          <w:sz w:val="32"/>
        </w:rPr>
      </w:pPr>
      <w:r>
        <w:rPr>
          <w:rFonts w:ascii="Cambria" w:eastAsia="黑体" w:hAnsi="Cambria" w:cs="Cambria"/>
          <w:sz w:val="32"/>
        </w:rPr>
        <w:t>鸿文教育</w:t>
      </w:r>
      <w:r>
        <w:rPr>
          <w:rFonts w:ascii="Cambria" w:eastAsia="黑体" w:hAnsi="Cambria" w:cs="Cambria" w:hint="eastAsia"/>
          <w:sz w:val="32"/>
        </w:rPr>
        <w:t>校区</w:t>
      </w:r>
      <w:r>
        <w:rPr>
          <w:rFonts w:ascii="Cambria" w:eastAsia="黑体" w:hAnsi="Cambria" w:cs="Cambria"/>
          <w:sz w:val="32"/>
        </w:rPr>
        <w:t>地域分布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辽宁省：</w:t>
      </w:r>
      <w:r>
        <w:rPr>
          <w:rFonts w:ascii="仿宋" w:eastAsia="仿宋" w:hAnsi="仿宋" w:cs="Arial"/>
          <w:color w:val="333333"/>
          <w:sz w:val="28"/>
          <w:szCs w:val="28"/>
        </w:rPr>
        <w:t>盘锦、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大连、沈阳、</w:t>
      </w:r>
      <w:r>
        <w:rPr>
          <w:rFonts w:ascii="仿宋" w:eastAsia="仿宋" w:hAnsi="仿宋" w:cs="Arial"/>
          <w:color w:val="333333"/>
          <w:sz w:val="28"/>
          <w:szCs w:val="28"/>
        </w:rPr>
        <w:t>鞍山、鲅鱼圈、大石桥、盖州、阜新、锦州、葫芦岛、朝阳、铁岭、抚顺、丹东、辽阳、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本溪</w:t>
      </w:r>
      <w:r>
        <w:rPr>
          <w:rFonts w:ascii="仿宋" w:eastAsia="仿宋" w:hAnsi="仿宋" w:cs="Arial"/>
          <w:color w:val="333333"/>
          <w:sz w:val="28"/>
          <w:szCs w:val="28"/>
        </w:rPr>
        <w:t>……</w:t>
      </w:r>
    </w:p>
    <w:p w:rsidR="005E1D6E" w:rsidRDefault="00682A70">
      <w:pPr>
        <w:jc w:val="left"/>
        <w:rPr>
          <w:rStyle w:val="a9"/>
          <w:rFonts w:ascii="仿宋" w:eastAsia="仿宋" w:hAnsi="仿宋" w:cs="Arial"/>
          <w:color w:val="333333"/>
          <w:sz w:val="28"/>
          <w:szCs w:val="28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吉林省：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长春、</w:t>
      </w:r>
      <w:r>
        <w:rPr>
          <w:rFonts w:ascii="仿宋" w:eastAsia="仿宋" w:hAnsi="仿宋" w:cs="Arial"/>
          <w:color w:val="333333"/>
          <w:sz w:val="28"/>
          <w:szCs w:val="28"/>
        </w:rPr>
        <w:t>松原、四平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>
        <w:rPr>
          <w:rFonts w:ascii="仿宋" w:eastAsia="仿宋" w:hAnsi="仿宋" w:cs="Arial"/>
          <w:color w:val="333333"/>
          <w:sz w:val="28"/>
          <w:szCs w:val="28"/>
        </w:rPr>
        <w:t>吉林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>
        <w:rPr>
          <w:rFonts w:ascii="仿宋" w:eastAsia="仿宋" w:hAnsi="仿宋" w:cs="Arial"/>
          <w:color w:val="333333"/>
          <w:sz w:val="28"/>
          <w:szCs w:val="28"/>
        </w:rPr>
        <w:t>通化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、白城、白山、延边、辽源、德惠、榆树</w:t>
      </w:r>
      <w:r>
        <w:rPr>
          <w:rFonts w:ascii="仿宋" w:eastAsia="仿宋" w:hAnsi="仿宋" w:cs="Arial"/>
          <w:color w:val="333333"/>
          <w:sz w:val="28"/>
          <w:szCs w:val="28"/>
        </w:rPr>
        <w:t>……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黑龙江省：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哈尔滨、齐齐哈尔、伊春、黑河、佳木斯、大庆、鸡西、绥化、双鸭山、鹤岗、牡丹江、七台河……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陕西省：</w:t>
      </w:r>
      <w:r>
        <w:rPr>
          <w:rFonts w:ascii="仿宋" w:eastAsia="仿宋" w:hAnsi="仿宋" w:cs="Arial"/>
          <w:color w:val="333333"/>
          <w:sz w:val="28"/>
          <w:szCs w:val="28"/>
        </w:rPr>
        <w:t>西安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>
        <w:rPr>
          <w:rFonts w:ascii="仿宋" w:eastAsia="仿宋" w:hAnsi="仿宋" w:cs="Arial"/>
          <w:color w:val="333333"/>
          <w:sz w:val="28"/>
          <w:szCs w:val="28"/>
        </w:rPr>
        <w:t>咸阳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>
        <w:rPr>
          <w:rFonts w:ascii="仿宋" w:eastAsia="仿宋" w:hAnsi="仿宋" w:cs="Arial"/>
          <w:color w:val="333333"/>
          <w:sz w:val="28"/>
          <w:szCs w:val="28"/>
        </w:rPr>
        <w:t>安康、延安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>
        <w:rPr>
          <w:rFonts w:ascii="仿宋" w:eastAsia="仿宋" w:hAnsi="仿宋" w:cs="Arial"/>
          <w:color w:val="333333"/>
          <w:sz w:val="28"/>
          <w:szCs w:val="28"/>
        </w:rPr>
        <w:t>汉中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、临潼、</w:t>
      </w:r>
      <w:r>
        <w:rPr>
          <w:rFonts w:ascii="仿宋" w:eastAsia="仿宋" w:hAnsi="仿宋" w:cs="Arial"/>
          <w:color w:val="333333"/>
          <w:sz w:val="28"/>
          <w:szCs w:val="28"/>
        </w:rPr>
        <w:t>宝鸡、渭南、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铜川、榆林</w:t>
      </w:r>
      <w:r>
        <w:rPr>
          <w:rFonts w:ascii="仿宋" w:eastAsia="仿宋" w:hAnsi="仿宋" w:cs="Arial"/>
          <w:color w:val="333333"/>
          <w:sz w:val="28"/>
          <w:szCs w:val="28"/>
        </w:rPr>
        <w:t>……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/>
          <w:b/>
          <w:color w:val="333333"/>
          <w:sz w:val="28"/>
          <w:szCs w:val="28"/>
        </w:rPr>
        <w:t>山东省：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青岛、淄博、枣庄、东营、烟台、潍坊、济宁、泰安、威海、日照、滨州、德州、聊城、临沂、菏泽、莱芜</w:t>
      </w:r>
      <w:r>
        <w:rPr>
          <w:rFonts w:ascii="仿宋" w:eastAsia="仿宋" w:hAnsi="仿宋" w:cs="Arial"/>
          <w:color w:val="333333"/>
          <w:sz w:val="28"/>
          <w:szCs w:val="28"/>
        </w:rPr>
        <w:t>……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河北省：</w:t>
      </w:r>
      <w:r>
        <w:rPr>
          <w:rFonts w:ascii="仿宋" w:eastAsia="仿宋" w:hAnsi="仿宋" w:cs="Arial"/>
          <w:color w:val="333333"/>
          <w:sz w:val="28"/>
          <w:szCs w:val="28"/>
        </w:rPr>
        <w:t>唐山、秦皇岛、承德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>
        <w:rPr>
          <w:rFonts w:ascii="仿宋" w:eastAsia="仿宋" w:hAnsi="仿宋" w:cs="Arial"/>
          <w:color w:val="333333"/>
          <w:sz w:val="28"/>
          <w:szCs w:val="28"/>
        </w:rPr>
        <w:t>保定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>
        <w:rPr>
          <w:rFonts w:ascii="仿宋" w:eastAsia="仿宋" w:hAnsi="仿宋" w:cs="Arial"/>
          <w:color w:val="333333"/>
          <w:sz w:val="28"/>
          <w:szCs w:val="28"/>
        </w:rPr>
        <w:t>沧州、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张家口、邯郸、廊坊、邢台、衡水</w:t>
      </w:r>
      <w:r>
        <w:rPr>
          <w:rFonts w:ascii="仿宋" w:eastAsia="仿宋" w:hAnsi="仿宋" w:cs="Arial"/>
          <w:color w:val="333333"/>
          <w:sz w:val="28"/>
          <w:szCs w:val="28"/>
        </w:rPr>
        <w:t>……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sz w:val="28"/>
          <w:szCs w:val="28"/>
        </w:rPr>
        <w:t>内蒙古自治区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：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呼和浩特、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赤峰、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锡林浩特、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通辽、包头、鄂尔多斯</w:t>
      </w:r>
      <w:r>
        <w:rPr>
          <w:rFonts w:ascii="仿宋" w:eastAsia="仿宋" w:hAnsi="仿宋" w:cs="Arial"/>
          <w:color w:val="333333"/>
          <w:sz w:val="28"/>
          <w:szCs w:val="28"/>
        </w:rPr>
        <w:t>……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/>
          <w:b/>
          <w:color w:val="333333"/>
          <w:sz w:val="28"/>
          <w:szCs w:val="28"/>
        </w:rPr>
        <w:t>河南</w:t>
      </w:r>
      <w:r>
        <w:rPr>
          <w:rFonts w:ascii="仿宋" w:eastAsia="仿宋" w:hAnsi="仿宋" w:cs="Arial" w:hint="eastAsia"/>
          <w:b/>
          <w:color w:val="333333"/>
          <w:sz w:val="28"/>
          <w:szCs w:val="28"/>
        </w:rPr>
        <w:t>省：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开封、洛阳、南阳、信阳、驻马店、许昌、平顶山、安阳、鹤壁、新乡、焦作、濮阳、漯河、三门峡、商丘、周口、济源</w:t>
      </w:r>
      <w:r>
        <w:rPr>
          <w:rFonts w:ascii="仿宋" w:eastAsia="仿宋" w:hAnsi="仿宋" w:cs="Arial"/>
          <w:color w:val="333333"/>
          <w:sz w:val="28"/>
          <w:szCs w:val="28"/>
        </w:rPr>
        <w:t>……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/>
          <w:b/>
          <w:color w:val="333333"/>
          <w:sz w:val="28"/>
          <w:szCs w:val="28"/>
        </w:rPr>
        <w:t>山西省：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大同、朔州、忻州、阳泉、吕梁、晋中、长治、晋城、临汾、运城</w:t>
      </w:r>
      <w:r>
        <w:rPr>
          <w:rFonts w:ascii="仿宋" w:eastAsia="仿宋" w:hAnsi="仿宋" w:cs="Arial"/>
          <w:color w:val="333333"/>
          <w:sz w:val="28"/>
          <w:szCs w:val="28"/>
        </w:rPr>
        <w:t>……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sz w:val="28"/>
          <w:szCs w:val="28"/>
        </w:rPr>
        <w:lastRenderedPageBreak/>
        <w:t>四川省：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绵阳、南充、阆中、广元、达州、广安、遂宁、内江、庐州、宜宾、乐山、攀枝花、成都……</w:t>
      </w:r>
    </w:p>
    <w:p w:rsidR="005E1D6E" w:rsidRDefault="00682A70">
      <w:pPr>
        <w:jc w:val="left"/>
        <w:rPr>
          <w:rStyle w:val="a9"/>
          <w:rFonts w:ascii="仿宋" w:eastAsia="仿宋" w:hAnsi="仿宋" w:cs="Arial"/>
          <w:b w:val="0"/>
          <w:bCs w:val="0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sz w:val="28"/>
          <w:szCs w:val="28"/>
        </w:rPr>
        <w:t>广西自治区：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柳州、南宁</w:t>
      </w:r>
      <w:r>
        <w:rPr>
          <w:rFonts w:ascii="仿宋" w:eastAsia="仿宋" w:hAnsi="仿宋" w:cs="Arial"/>
          <w:color w:val="333333"/>
          <w:sz w:val="28"/>
          <w:szCs w:val="28"/>
        </w:rPr>
        <w:t>……</w:t>
      </w:r>
    </w:p>
    <w:p w:rsidR="005E1D6E" w:rsidRDefault="00682A70">
      <w:pPr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Style w:val="a9"/>
          <w:rFonts w:ascii="仿宋" w:eastAsia="仿宋" w:hAnsi="仿宋" w:cs="Arial"/>
          <w:color w:val="333333"/>
          <w:sz w:val="28"/>
          <w:szCs w:val="28"/>
        </w:rPr>
        <w:t>其他区域</w:t>
      </w:r>
      <w:r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：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重庆市、</w:t>
      </w:r>
      <w:r>
        <w:rPr>
          <w:rFonts w:ascii="仿宋" w:eastAsia="仿宋" w:hAnsi="仿宋" w:cs="Arial"/>
          <w:color w:val="333333"/>
          <w:sz w:val="28"/>
          <w:szCs w:val="28"/>
        </w:rPr>
        <w:t>甘肃省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>
        <w:rPr>
          <w:rFonts w:ascii="仿宋" w:eastAsia="仿宋" w:hAnsi="仿宋" w:cs="Arial"/>
          <w:color w:val="333333"/>
          <w:sz w:val="28"/>
          <w:szCs w:val="28"/>
        </w:rPr>
        <w:t>宁夏自治区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>
        <w:rPr>
          <w:rFonts w:ascii="仿宋" w:eastAsia="仿宋" w:hAnsi="仿宋" w:cs="Arial"/>
          <w:color w:val="333333"/>
          <w:sz w:val="28"/>
          <w:szCs w:val="28"/>
        </w:rPr>
        <w:t>江苏省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>
        <w:rPr>
          <w:rFonts w:ascii="仿宋" w:eastAsia="仿宋" w:hAnsi="仿宋" w:cs="Arial"/>
          <w:color w:val="333333"/>
          <w:sz w:val="28"/>
          <w:szCs w:val="28"/>
        </w:rPr>
        <w:t>安徽省、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青海省、云南、湖南、湖北、江西、贵州、天津</w:t>
      </w:r>
      <w:r>
        <w:rPr>
          <w:rFonts w:ascii="仿宋" w:eastAsia="仿宋" w:hAnsi="仿宋" w:cs="Arial"/>
          <w:color w:val="333333"/>
          <w:sz w:val="28"/>
          <w:szCs w:val="28"/>
        </w:rPr>
        <w:t>等</w:t>
      </w:r>
      <w:r>
        <w:rPr>
          <w:rFonts w:ascii="仿宋" w:eastAsia="仿宋" w:hAnsi="仿宋" w:cs="Arial"/>
          <w:color w:val="333333"/>
          <w:sz w:val="28"/>
          <w:szCs w:val="28"/>
        </w:rPr>
        <w:t>……</w:t>
      </w:r>
    </w:p>
    <w:p w:rsidR="005E1D6E" w:rsidRDefault="00682A70">
      <w:pPr>
        <w:jc w:val="left"/>
        <w:rPr>
          <w:b/>
          <w:bCs/>
        </w:rPr>
      </w:pPr>
      <w:r>
        <w:rPr>
          <w:rFonts w:ascii="Cambria" w:eastAsia="黑体" w:hAnsi="Cambria" w:cs="Cambria"/>
          <w:bCs/>
          <w:sz w:val="32"/>
        </w:rPr>
        <w:t> </w:t>
      </w:r>
      <w:r>
        <w:rPr>
          <w:rFonts w:ascii="Cambria" w:eastAsia="黑体" w:hAnsi="Cambria" w:cs="Cambria" w:hint="eastAsia"/>
          <w:bCs/>
          <w:sz w:val="32"/>
        </w:rPr>
        <w:t>五</w:t>
      </w:r>
      <w:r>
        <w:rPr>
          <w:rFonts w:ascii="Cambria" w:eastAsia="黑体" w:hAnsi="Cambria" w:cs="Cambria"/>
          <w:bCs/>
          <w:sz w:val="32"/>
        </w:rPr>
        <w:t>、联系我们</w:t>
      </w:r>
      <w:r>
        <w:rPr>
          <w:rFonts w:ascii="黑体" w:eastAsia="黑体" w:hAnsi="黑体"/>
          <w:bCs/>
          <w:sz w:val="32"/>
        </w:rPr>
        <w:br/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鸿文教育集团官网：</w:t>
      </w:r>
      <w:hyperlink r:id="rId8" w:history="1">
        <w:r>
          <w:rPr>
            <w:rStyle w:val="aa"/>
            <w:rFonts w:ascii="仿宋" w:eastAsia="仿宋" w:hAnsi="仿宋" w:cs="Arial"/>
            <w:color w:val="707070"/>
            <w:sz w:val="28"/>
            <w:szCs w:val="28"/>
          </w:rPr>
          <w:t>www.ihongwen.com</w:t>
        </w:r>
      </w:hyperlink>
      <w:r>
        <w:rPr>
          <w:rFonts w:eastAsia="仿宋" w:cs="Calibri"/>
          <w:color w:val="333333"/>
          <w:sz w:val="28"/>
          <w:szCs w:val="28"/>
        </w:rPr>
        <w:t>  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鸿文教育集团招聘专线：</w:t>
      </w:r>
      <w:r w:rsidR="008D7BF6" w:rsidRPr="008D7BF6"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15668686047</w:t>
      </w:r>
      <w:r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（微信同步）</w:t>
      </w:r>
      <w:r>
        <w:rPr>
          <w:rFonts w:ascii="仿宋" w:eastAsia="仿宋" w:hAnsi="仿宋" w:cs="Arial"/>
          <w:color w:val="333333"/>
          <w:sz w:val="28"/>
          <w:szCs w:val="28"/>
          <w:highlight w:val="yellow"/>
        </w:rPr>
        <w:br/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鸿文教育集团招聘邮箱：</w:t>
      </w:r>
      <w:r w:rsidR="008D7BF6">
        <w:rPr>
          <w:rFonts w:ascii="仿宋" w:eastAsia="仿宋" w:hAnsi="仿宋" w:cs="Arial" w:hint="eastAsia"/>
          <w:color w:val="333333"/>
          <w:sz w:val="28"/>
          <w:szCs w:val="28"/>
        </w:rPr>
        <w:t>hrdl</w:t>
      </w:r>
      <w:r>
        <w:rPr>
          <w:rFonts w:ascii="仿宋" w:eastAsia="仿宋" w:hAnsi="仿宋" w:cs="Arial"/>
          <w:color w:val="333333"/>
          <w:sz w:val="28"/>
          <w:szCs w:val="28"/>
        </w:rPr>
        <w:t>@ihongwen.com</w:t>
      </w:r>
      <w:r>
        <w:rPr>
          <w:rFonts w:ascii="仿宋" w:eastAsia="仿宋" w:hAnsi="仿宋" w:cs="Arial"/>
          <w:color w:val="333333"/>
          <w:sz w:val="28"/>
          <w:szCs w:val="28"/>
        </w:rPr>
        <w:br/>
      </w:r>
      <w:r>
        <w:rPr>
          <w:rStyle w:val="a9"/>
          <w:rFonts w:ascii="仿宋" w:eastAsia="仿宋" w:hAnsi="仿宋" w:cs="Arial"/>
          <w:color w:val="333333"/>
          <w:sz w:val="28"/>
          <w:szCs w:val="28"/>
        </w:rPr>
        <w:t>鸿文教育集团总部地址：辽宁省盘锦市兴隆台区</w:t>
      </w:r>
      <w:r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泰山路</w:t>
      </w:r>
      <w:r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225</w:t>
      </w:r>
      <w:r>
        <w:rPr>
          <w:rStyle w:val="a9"/>
          <w:rFonts w:ascii="仿宋" w:eastAsia="仿宋" w:hAnsi="仿宋" w:cs="Arial" w:hint="eastAsia"/>
          <w:color w:val="333333"/>
          <w:sz w:val="28"/>
          <w:szCs w:val="28"/>
        </w:rPr>
        <w:t>号鸿文教育大厦</w:t>
      </w:r>
    </w:p>
    <w:p w:rsidR="005E1D6E" w:rsidRDefault="005E1D6E">
      <w:pPr>
        <w:jc w:val="left"/>
        <w:rPr>
          <w:b/>
          <w:bCs/>
        </w:rPr>
      </w:pPr>
      <w:r w:rsidRPr="005E1D6E">
        <w:pict>
          <v:rect id="文本框 4" o:spid="_x0000_s1026" style="position:absolute;margin-left:161.3pt;margin-top:36.8pt;width:143pt;height:30pt;z-index:251658240" o:gfxdata="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6xUg9YAAAAKAQAADwAAAAAAAAABACAA&#10;AAAiAAAAZHJzL2Rvd25yZXYueG1sUEsBAhQAFAAAAAgAh07iQAMhAkvWAQAAiQMAAA4AAAAAAAAA&#10;AQAgAAAAJQEAAGRycy9lMm9Eb2MueG1sUEsFBgAAAAAGAAYAWQEAAG0FAAAAAA==&#10;" stroked="f">
            <v:textbox>
              <w:txbxContent>
                <w:p w:rsidR="005E1D6E" w:rsidRDefault="00682A70">
                  <w:pPr>
                    <w:rPr>
                      <w:rStyle w:val="a9"/>
                      <w:rFonts w:ascii="仿宋" w:eastAsia="仿宋" w:hAnsi="仿宋" w:cs="Arial"/>
                      <w:color w:val="333333"/>
                      <w:sz w:val="28"/>
                      <w:szCs w:val="28"/>
                    </w:rPr>
                  </w:pPr>
                  <w:r>
                    <w:rPr>
                      <w:rStyle w:val="a9"/>
                      <w:rFonts w:ascii="仿宋" w:eastAsia="仿宋" w:hAnsi="仿宋" w:cs="Arial" w:hint="eastAsia"/>
                      <w:color w:val="333333"/>
                      <w:sz w:val="28"/>
                      <w:szCs w:val="28"/>
                    </w:rPr>
                    <w:t>鸿文教育招聘公众号</w:t>
                  </w:r>
                </w:p>
              </w:txbxContent>
            </v:textbox>
          </v:rect>
        </w:pict>
      </w:r>
      <w:r w:rsidR="00682A70"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posOffset>2018665</wp:posOffset>
            </wp:positionH>
            <wp:positionV relativeFrom="paragraph">
              <wp:posOffset>911860</wp:posOffset>
            </wp:positionV>
            <wp:extent cx="1981200" cy="1981200"/>
            <wp:effectExtent l="0" t="0" r="0" b="0"/>
            <wp:wrapNone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1D6E" w:rsidSect="005E1D6E">
      <w:headerReference w:type="default" r:id="rId10"/>
      <w:footerReference w:type="default" r:id="rId11"/>
      <w:pgSz w:w="11906" w:h="16838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A70" w:rsidRDefault="00682A70" w:rsidP="005E1D6E">
      <w:r>
        <w:separator/>
      </w:r>
    </w:p>
  </w:endnote>
  <w:endnote w:type="continuationSeparator" w:id="0">
    <w:p w:rsidR="00682A70" w:rsidRDefault="00682A70" w:rsidP="005E1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6E" w:rsidRDefault="005E1D6E">
    <w:pPr>
      <w:pStyle w:val="a5"/>
      <w:jc w:val="center"/>
    </w:pPr>
    <w:r>
      <w:rPr>
        <w:b/>
        <w:bCs/>
        <w:sz w:val="24"/>
        <w:szCs w:val="24"/>
      </w:rPr>
      <w:fldChar w:fldCharType="begin"/>
    </w:r>
    <w:r w:rsidR="00682A70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D7BF6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 w:rsidR="00682A70">
      <w:rPr>
        <w:lang w:val="zh-CN"/>
      </w:rPr>
      <w:t xml:space="preserve"> </w:t>
    </w:r>
    <w:r w:rsidR="00682A70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682A70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D7BF6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5E1D6E" w:rsidRDefault="005E1D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A70" w:rsidRDefault="00682A70" w:rsidP="005E1D6E">
      <w:r>
        <w:separator/>
      </w:r>
    </w:p>
  </w:footnote>
  <w:footnote w:type="continuationSeparator" w:id="0">
    <w:p w:rsidR="00682A70" w:rsidRDefault="00682A70" w:rsidP="005E1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6E" w:rsidRDefault="00682A70">
    <w:pPr>
      <w:pStyle w:val="a6"/>
      <w:pBdr>
        <w:bottom w:val="none" w:sz="0" w:space="0" w:color="auto"/>
      </w:pBdr>
      <w:jc w:val="both"/>
    </w:pPr>
    <w:r>
      <w:rPr>
        <w:rFonts w:hint="eastAsia"/>
        <w:noProof/>
      </w:rPr>
      <w:drawing>
        <wp:inline distT="0" distB="0" distL="0" distR="0">
          <wp:extent cx="2158365" cy="242570"/>
          <wp:effectExtent l="0" t="0" r="0" b="5080"/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8365" cy="24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E68A8"/>
    <w:rsid w:val="0015629D"/>
    <w:rsid w:val="003957EE"/>
    <w:rsid w:val="003E592A"/>
    <w:rsid w:val="004A268C"/>
    <w:rsid w:val="004D055A"/>
    <w:rsid w:val="005254C0"/>
    <w:rsid w:val="0053705C"/>
    <w:rsid w:val="005442F0"/>
    <w:rsid w:val="005654C4"/>
    <w:rsid w:val="005E1D6E"/>
    <w:rsid w:val="005E68A8"/>
    <w:rsid w:val="00682A70"/>
    <w:rsid w:val="006D6E41"/>
    <w:rsid w:val="008D7BF6"/>
    <w:rsid w:val="00A45E21"/>
    <w:rsid w:val="00BB5E81"/>
    <w:rsid w:val="00D122C3"/>
    <w:rsid w:val="00D91729"/>
    <w:rsid w:val="00E35C8A"/>
    <w:rsid w:val="00FA1FA2"/>
    <w:rsid w:val="354953E7"/>
    <w:rsid w:val="376917CE"/>
    <w:rsid w:val="3CDA7138"/>
    <w:rsid w:val="5ACF7A13"/>
    <w:rsid w:val="5DFB0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E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5E1D6E"/>
    <w:pPr>
      <w:jc w:val="left"/>
    </w:pPr>
  </w:style>
  <w:style w:type="paragraph" w:styleId="a4">
    <w:name w:val="Balloon Text"/>
    <w:basedOn w:val="a"/>
    <w:link w:val="Char0"/>
    <w:uiPriority w:val="99"/>
    <w:qFormat/>
    <w:rsid w:val="005E1D6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E1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E1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E1D6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qFormat/>
    <w:rsid w:val="005E1D6E"/>
    <w:rPr>
      <w:b/>
      <w:bCs/>
    </w:rPr>
  </w:style>
  <w:style w:type="character" w:styleId="a9">
    <w:name w:val="Strong"/>
    <w:basedOn w:val="a0"/>
    <w:uiPriority w:val="22"/>
    <w:qFormat/>
    <w:rsid w:val="005E1D6E"/>
    <w:rPr>
      <w:b/>
      <w:bCs/>
    </w:rPr>
  </w:style>
  <w:style w:type="character" w:styleId="aa">
    <w:name w:val="Hyperlink"/>
    <w:basedOn w:val="a0"/>
    <w:uiPriority w:val="99"/>
    <w:qFormat/>
    <w:rsid w:val="005E1D6E"/>
    <w:rPr>
      <w:color w:val="0000FF"/>
      <w:u w:val="single"/>
    </w:rPr>
  </w:style>
  <w:style w:type="character" w:styleId="ab">
    <w:name w:val="annotation reference"/>
    <w:basedOn w:val="a0"/>
    <w:uiPriority w:val="99"/>
    <w:qFormat/>
    <w:rsid w:val="005E1D6E"/>
    <w:rPr>
      <w:sz w:val="21"/>
      <w:szCs w:val="21"/>
    </w:rPr>
  </w:style>
  <w:style w:type="character" w:customStyle="1" w:styleId="time">
    <w:name w:val="time"/>
    <w:basedOn w:val="a0"/>
    <w:qFormat/>
    <w:rsid w:val="005E1D6E"/>
  </w:style>
  <w:style w:type="character" w:customStyle="1" w:styleId="Char">
    <w:name w:val="批注文字 Char"/>
    <w:basedOn w:val="a0"/>
    <w:link w:val="a3"/>
    <w:uiPriority w:val="99"/>
    <w:qFormat/>
    <w:rsid w:val="005E1D6E"/>
  </w:style>
  <w:style w:type="character" w:customStyle="1" w:styleId="Char3">
    <w:name w:val="批注主题 Char"/>
    <w:basedOn w:val="Char"/>
    <w:link w:val="a8"/>
    <w:uiPriority w:val="99"/>
    <w:qFormat/>
    <w:rsid w:val="005E1D6E"/>
    <w:rPr>
      <w:b/>
      <w:bCs/>
    </w:rPr>
  </w:style>
  <w:style w:type="character" w:customStyle="1" w:styleId="Char0">
    <w:name w:val="批注框文本 Char"/>
    <w:basedOn w:val="a0"/>
    <w:link w:val="a4"/>
    <w:uiPriority w:val="99"/>
    <w:qFormat/>
    <w:rsid w:val="005E1D6E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5E1D6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E1D6E"/>
    <w:rPr>
      <w:sz w:val="18"/>
      <w:szCs w:val="18"/>
    </w:rPr>
  </w:style>
  <w:style w:type="paragraph" w:styleId="ac">
    <w:name w:val="List Paragraph"/>
    <w:basedOn w:val="a"/>
    <w:uiPriority w:val="99"/>
    <w:qFormat/>
    <w:rsid w:val="005E1D6E"/>
    <w:pPr>
      <w:ind w:firstLineChars="200" w:firstLine="420"/>
    </w:pPr>
  </w:style>
  <w:style w:type="character" w:customStyle="1" w:styleId="keyword">
    <w:name w:val="keyword"/>
    <w:basedOn w:val="a0"/>
    <w:qFormat/>
    <w:rsid w:val="005E1D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ongwe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winheart001</dc:creator>
  <cp:lastModifiedBy>Administrator</cp:lastModifiedBy>
  <cp:revision>66</cp:revision>
  <dcterms:created xsi:type="dcterms:W3CDTF">2018-09-03T17:28:00Z</dcterms:created>
  <dcterms:modified xsi:type="dcterms:W3CDTF">2020-02-11T10:50:00Z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